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22818" w14:textId="77777777" w:rsidR="00247C52" w:rsidRDefault="00960104" w:rsidP="001E55E7">
      <w:pPr>
        <w:spacing w:before="120" w:after="1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 SAASCO az ügyfelei számára a biztonság és jogi megfelelőség elősegítése érdekében nyújt műszaki és menedzsment tanácsadói, képzési és vizsgálati szolgáltatásokat.</w:t>
      </w:r>
    </w:p>
    <w:p w14:paraId="186918C2" w14:textId="77777777" w:rsidR="006F2BF6" w:rsidRPr="006F2BF6" w:rsidRDefault="006F2BF6" w:rsidP="006F2BF6">
      <w:pPr>
        <w:spacing w:before="60" w:after="60"/>
        <w:rPr>
          <w:rFonts w:ascii="Tahoma" w:hAnsi="Tahoma" w:cs="Tahoma"/>
          <w:color w:val="0070C0"/>
          <w:sz w:val="18"/>
          <w:szCs w:val="18"/>
        </w:rPr>
      </w:pPr>
      <w:r w:rsidRPr="006F2BF6">
        <w:rPr>
          <w:rFonts w:ascii="Tahoma" w:hAnsi="Tahoma" w:cs="Tahoma"/>
          <w:color w:val="0070C0"/>
          <w:sz w:val="18"/>
          <w:szCs w:val="18"/>
        </w:rPr>
        <w:t>A SAASCO magas szintű szolgáltatást nyújt az ipari gépek és gépegyüttesek biztonsági vizsgálata, munkavédelmi gépvizsgálat és termékek használhatósági vizsgálata terén.</w:t>
      </w:r>
      <w:r w:rsidRPr="006F2BF6" w:rsidDel="00C34248">
        <w:rPr>
          <w:rFonts w:ascii="Tahoma" w:hAnsi="Tahoma" w:cs="Tahoma"/>
          <w:color w:val="0070C0"/>
          <w:sz w:val="18"/>
          <w:szCs w:val="18"/>
        </w:rPr>
        <w:t xml:space="preserve"> </w:t>
      </w:r>
      <w:r w:rsidRPr="006F2BF6">
        <w:rPr>
          <w:rFonts w:ascii="Tahoma" w:hAnsi="Tahoma" w:cs="Tahoma"/>
          <w:color w:val="0070C0"/>
          <w:sz w:val="18"/>
          <w:szCs w:val="18"/>
        </w:rPr>
        <w:t xml:space="preserve"> </w:t>
      </w:r>
    </w:p>
    <w:p w14:paraId="12E77DA8" w14:textId="77777777" w:rsidR="00F22D3B" w:rsidRDefault="00F22D3B" w:rsidP="00F22D3B">
      <w:pPr>
        <w:spacing w:before="120" w:after="1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A cég vezetősége elkötelezett  </w:t>
      </w:r>
    </w:p>
    <w:p w14:paraId="55CC4BD4" w14:textId="77777777" w:rsidR="00F22D3B" w:rsidRPr="00190CB4" w:rsidRDefault="00F22D3B" w:rsidP="00F22D3B">
      <w:pPr>
        <w:numPr>
          <w:ilvl w:val="0"/>
          <w:numId w:val="41"/>
        </w:numPr>
        <w:ind w:left="709"/>
        <w:rPr>
          <w:rFonts w:ascii="Tahoma" w:eastAsia="Calibri" w:hAnsi="Tahoma" w:cs="Tahoma"/>
          <w:sz w:val="18"/>
        </w:rPr>
      </w:pPr>
      <w:r w:rsidRPr="00190CB4">
        <w:rPr>
          <w:rFonts w:ascii="Tahoma" w:eastAsia="Calibri" w:hAnsi="Tahoma" w:cs="Tahoma"/>
          <w:sz w:val="18"/>
        </w:rPr>
        <w:t xml:space="preserve">a vevői és az alkalmazható szabályozási </w:t>
      </w:r>
      <w:r>
        <w:rPr>
          <w:rFonts w:ascii="Tahoma" w:eastAsia="Calibri" w:hAnsi="Tahoma" w:cs="Tahoma"/>
          <w:sz w:val="18"/>
        </w:rPr>
        <w:t>követelmények teljesítése</w:t>
      </w:r>
      <w:r w:rsidRPr="00190CB4">
        <w:rPr>
          <w:rFonts w:ascii="Tahoma" w:eastAsia="Calibri" w:hAnsi="Tahoma" w:cs="Tahoma"/>
          <w:sz w:val="18"/>
        </w:rPr>
        <w:t>,</w:t>
      </w:r>
    </w:p>
    <w:p w14:paraId="1985EDE4" w14:textId="77777777" w:rsidR="00F22D3B" w:rsidRPr="001645AF" w:rsidRDefault="00F22D3B" w:rsidP="00F22D3B">
      <w:pPr>
        <w:numPr>
          <w:ilvl w:val="0"/>
          <w:numId w:val="41"/>
        </w:numPr>
        <w:ind w:left="709"/>
        <w:rPr>
          <w:rFonts w:ascii="Tahoma" w:eastAsia="Calibri" w:hAnsi="Tahoma" w:cs="Tahoma"/>
          <w:color w:val="0070C0"/>
          <w:sz w:val="18"/>
        </w:rPr>
      </w:pPr>
      <w:r w:rsidRPr="001645AF">
        <w:rPr>
          <w:rFonts w:ascii="Tahoma" w:eastAsia="Calibri" w:hAnsi="Tahoma" w:cs="Tahoma"/>
          <w:color w:val="0070C0"/>
          <w:sz w:val="18"/>
        </w:rPr>
        <w:t>a vevő kiszolgálására végzett vizsgálatok minősége és</w:t>
      </w:r>
    </w:p>
    <w:p w14:paraId="4204108E" w14:textId="77777777" w:rsidR="00F22D3B" w:rsidRPr="001645AF" w:rsidRDefault="00F22D3B" w:rsidP="00F22D3B">
      <w:pPr>
        <w:numPr>
          <w:ilvl w:val="0"/>
          <w:numId w:val="41"/>
        </w:numPr>
        <w:ind w:left="709"/>
        <w:rPr>
          <w:rFonts w:ascii="Tahoma" w:eastAsia="Calibri" w:hAnsi="Tahoma" w:cs="Tahoma"/>
          <w:color w:val="0070C0"/>
          <w:sz w:val="18"/>
        </w:rPr>
      </w:pPr>
      <w:r w:rsidRPr="001645AF">
        <w:rPr>
          <w:rFonts w:ascii="Tahoma" w:eastAsia="Calibri" w:hAnsi="Tahoma" w:cs="Tahoma"/>
          <w:color w:val="0070C0"/>
          <w:sz w:val="18"/>
        </w:rPr>
        <w:t xml:space="preserve">az </w:t>
      </w:r>
      <w:r w:rsidR="000D5EAA">
        <w:rPr>
          <w:rFonts w:ascii="Tahoma" w:eastAsia="Calibri" w:hAnsi="Tahoma" w:cs="Tahoma"/>
          <w:color w:val="0070C0"/>
          <w:sz w:val="18"/>
        </w:rPr>
        <w:t xml:space="preserve">MSZ EN ISO 9001:2015, a MSZ EN ISO 13485:2016 </w:t>
      </w:r>
      <w:r w:rsidRPr="001645AF">
        <w:rPr>
          <w:rFonts w:ascii="Tahoma" w:eastAsia="Calibri" w:hAnsi="Tahoma" w:cs="Tahoma"/>
          <w:color w:val="0070C0"/>
          <w:sz w:val="18"/>
        </w:rPr>
        <w:t>szabvány</w:t>
      </w:r>
      <w:r w:rsidR="000D5EAA">
        <w:rPr>
          <w:rFonts w:ascii="Tahoma" w:eastAsia="Calibri" w:hAnsi="Tahoma" w:cs="Tahoma"/>
          <w:color w:val="0070C0"/>
          <w:sz w:val="18"/>
        </w:rPr>
        <w:t>ok</w:t>
      </w:r>
      <w:r w:rsidRPr="001645AF">
        <w:rPr>
          <w:rFonts w:ascii="Tahoma" w:eastAsia="Calibri" w:hAnsi="Tahoma" w:cs="Tahoma"/>
          <w:color w:val="0070C0"/>
          <w:sz w:val="18"/>
        </w:rPr>
        <w:t>nak való megfelelőség</w:t>
      </w:r>
      <w:r w:rsidRPr="001645AF">
        <w:rPr>
          <w:rFonts w:ascii="Tahoma" w:eastAsia="Calibri" w:hAnsi="Tahoma" w:cs="Tahoma"/>
          <w:color w:val="0070C0"/>
          <w:sz w:val="12"/>
        </w:rPr>
        <w:t xml:space="preserve"> </w:t>
      </w:r>
      <w:r w:rsidRPr="001645AF">
        <w:rPr>
          <w:rFonts w:ascii="Tahoma" w:eastAsia="Calibri" w:hAnsi="Tahoma" w:cs="Tahoma"/>
          <w:color w:val="0070C0"/>
          <w:sz w:val="18"/>
        </w:rPr>
        <w:t>iránt.</w:t>
      </w:r>
    </w:p>
    <w:p w14:paraId="30FBF16D" w14:textId="77777777" w:rsidR="00F22D3B" w:rsidRPr="00F22D3B" w:rsidRDefault="00F22D3B" w:rsidP="001E55E7">
      <w:pPr>
        <w:spacing w:before="120" w:after="120"/>
        <w:rPr>
          <w:rFonts w:ascii="Tahoma" w:hAnsi="Tahoma" w:cs="Tahoma"/>
          <w:sz w:val="12"/>
          <w:szCs w:val="18"/>
        </w:rPr>
      </w:pPr>
      <w:r w:rsidRPr="001645AF">
        <w:rPr>
          <w:rFonts w:ascii="Tahoma" w:hAnsi="Tahoma" w:cs="Tahoma"/>
          <w:color w:val="0070C0"/>
          <w:sz w:val="18"/>
          <w:szCs w:val="18"/>
        </w:rPr>
        <w:t>A cég vezetősége biztosítja</w:t>
      </w:r>
      <w:r w:rsidRPr="001645AF">
        <w:rPr>
          <w:rFonts w:eastAsia="Calibri"/>
          <w:color w:val="0070C0"/>
        </w:rPr>
        <w:t>,</w:t>
      </w:r>
      <w:r w:rsidRPr="00271153">
        <w:rPr>
          <w:rFonts w:eastAsia="Calibri"/>
          <w:color w:val="0070C0"/>
        </w:rPr>
        <w:t xml:space="preserve"> </w:t>
      </w:r>
      <w:r w:rsidRPr="00F22D3B">
        <w:rPr>
          <w:rFonts w:ascii="Tahoma" w:eastAsia="Calibri" w:hAnsi="Tahoma" w:cs="Tahoma"/>
          <w:color w:val="0070C0"/>
          <w:sz w:val="18"/>
        </w:rPr>
        <w:t>hogy a vizsgálati tevékenységben részt vevő személyzet megismerkedjen a minőségre vonatkozó dokumentációval, és munkájában alkalmazza a minőségpolitikát és az eljárásokat.</w:t>
      </w:r>
    </w:p>
    <w:p w14:paraId="4C69B445" w14:textId="77777777" w:rsidR="00247C52" w:rsidRPr="00247C52" w:rsidRDefault="00247C52" w:rsidP="001E55E7">
      <w:pPr>
        <w:spacing w:before="120" w:after="120"/>
        <w:rPr>
          <w:rFonts w:ascii="Tahoma" w:hAnsi="Tahoma" w:cs="Tahoma"/>
          <w:sz w:val="18"/>
          <w:szCs w:val="18"/>
        </w:rPr>
      </w:pPr>
      <w:r w:rsidRPr="00247C52">
        <w:rPr>
          <w:rFonts w:ascii="Tahoma" w:hAnsi="Tahoma" w:cs="Tahoma"/>
          <w:sz w:val="18"/>
          <w:szCs w:val="18"/>
        </w:rPr>
        <w:t>A SAASCO minőségirányítási rendszeré</w:t>
      </w:r>
      <w:r w:rsidR="00960104">
        <w:rPr>
          <w:rFonts w:ascii="Tahoma" w:hAnsi="Tahoma" w:cs="Tahoma"/>
          <w:sz w:val="18"/>
          <w:szCs w:val="18"/>
        </w:rPr>
        <w:t>t</w:t>
      </w:r>
      <w:r w:rsidRPr="00247C52">
        <w:rPr>
          <w:rFonts w:ascii="Tahoma" w:hAnsi="Tahoma" w:cs="Tahoma"/>
          <w:sz w:val="18"/>
          <w:szCs w:val="18"/>
        </w:rPr>
        <w:t xml:space="preserve"> három alapvető, egymással egyenértékű szempont határozza</w:t>
      </w:r>
      <w:r w:rsidR="00960104">
        <w:rPr>
          <w:rFonts w:ascii="Tahoma" w:hAnsi="Tahoma" w:cs="Tahoma"/>
          <w:sz w:val="18"/>
          <w:szCs w:val="18"/>
        </w:rPr>
        <w:t xml:space="preserve"> meg:</w:t>
      </w:r>
    </w:p>
    <w:p w14:paraId="0E359476" w14:textId="77777777" w:rsidR="00247C52" w:rsidRPr="00247C52" w:rsidRDefault="00247C52" w:rsidP="006F2BF6">
      <w:pPr>
        <w:spacing w:before="200" w:after="120"/>
        <w:rPr>
          <w:rFonts w:ascii="Tahoma" w:hAnsi="Tahoma" w:cs="Tahoma"/>
          <w:b/>
          <w:sz w:val="18"/>
          <w:szCs w:val="18"/>
        </w:rPr>
      </w:pPr>
      <w:r w:rsidRPr="00247C52">
        <w:rPr>
          <w:rFonts w:ascii="Tahoma" w:hAnsi="Tahoma" w:cs="Tahoma"/>
          <w:b/>
          <w:sz w:val="18"/>
          <w:szCs w:val="18"/>
        </w:rPr>
        <w:t xml:space="preserve">1. Kapcsolattartás </w:t>
      </w:r>
    </w:p>
    <w:p w14:paraId="388D1ABB" w14:textId="77777777" w:rsidR="00247C52" w:rsidRPr="00247C52" w:rsidRDefault="00247C52" w:rsidP="001E55E7">
      <w:pPr>
        <w:spacing w:before="120" w:after="120"/>
        <w:rPr>
          <w:rFonts w:ascii="Tahoma" w:hAnsi="Tahoma" w:cs="Tahoma"/>
          <w:sz w:val="18"/>
          <w:szCs w:val="18"/>
        </w:rPr>
      </w:pPr>
      <w:r w:rsidRPr="00247C52">
        <w:rPr>
          <w:rFonts w:ascii="Tahoma" w:hAnsi="Tahoma" w:cs="Tahoma"/>
          <w:sz w:val="18"/>
          <w:szCs w:val="18"/>
        </w:rPr>
        <w:t>A kapcsolattartás milyensége alapvetően befolyásolja az emberek hozzáállását egymáshoz, illetve az általuk képviselt szervezetekhez.</w:t>
      </w:r>
      <w:r w:rsidR="006F2BF6">
        <w:rPr>
          <w:rFonts w:ascii="Tahoma" w:hAnsi="Tahoma" w:cs="Tahoma"/>
          <w:sz w:val="18"/>
          <w:szCs w:val="18"/>
        </w:rPr>
        <w:t xml:space="preserve"> </w:t>
      </w:r>
      <w:r w:rsidRPr="00247C52">
        <w:rPr>
          <w:rFonts w:ascii="Tahoma" w:hAnsi="Tahoma" w:cs="Tahoma"/>
          <w:sz w:val="18"/>
          <w:szCs w:val="18"/>
        </w:rPr>
        <w:t>A magas színvonalú kapcsolattartás segít megelőzni az esetleges konfliktusokat, félreértéseket és a negatív érzelmek kialakulását.</w:t>
      </w:r>
    </w:p>
    <w:p w14:paraId="184743B0" w14:textId="77777777" w:rsidR="00247C52" w:rsidRPr="00247C52" w:rsidRDefault="00247C52" w:rsidP="001E55E7">
      <w:pPr>
        <w:spacing w:before="120" w:after="120"/>
        <w:rPr>
          <w:rFonts w:ascii="Tahoma" w:hAnsi="Tahoma" w:cs="Tahoma"/>
          <w:sz w:val="18"/>
          <w:szCs w:val="18"/>
        </w:rPr>
      </w:pPr>
      <w:r w:rsidRPr="00247C52">
        <w:rPr>
          <w:rFonts w:ascii="Tahoma" w:hAnsi="Tahoma" w:cs="Tahoma"/>
          <w:sz w:val="18"/>
          <w:szCs w:val="18"/>
        </w:rPr>
        <w:t>A kapcsolattartást legalább a következő két szinten kell a lehető legmagasabb szinten megvalósíta</w:t>
      </w:r>
      <w:r w:rsidR="00960104">
        <w:rPr>
          <w:rFonts w:ascii="Tahoma" w:hAnsi="Tahoma" w:cs="Tahoma"/>
          <w:sz w:val="18"/>
          <w:szCs w:val="18"/>
        </w:rPr>
        <w:t>nunk</w:t>
      </w:r>
      <w:r w:rsidRPr="00247C52">
        <w:rPr>
          <w:rFonts w:ascii="Tahoma" w:hAnsi="Tahoma" w:cs="Tahoma"/>
          <w:sz w:val="18"/>
          <w:szCs w:val="18"/>
        </w:rPr>
        <w:t>, fenntartan</w:t>
      </w:r>
      <w:r w:rsidR="00960104">
        <w:rPr>
          <w:rFonts w:ascii="Tahoma" w:hAnsi="Tahoma" w:cs="Tahoma"/>
          <w:sz w:val="18"/>
          <w:szCs w:val="18"/>
        </w:rPr>
        <w:t>unk</w:t>
      </w:r>
      <w:r w:rsidRPr="00247C52">
        <w:rPr>
          <w:rFonts w:ascii="Tahoma" w:hAnsi="Tahoma" w:cs="Tahoma"/>
          <w:sz w:val="18"/>
          <w:szCs w:val="18"/>
        </w:rPr>
        <w:t>:</w:t>
      </w:r>
    </w:p>
    <w:p w14:paraId="00FC82EB" w14:textId="77777777" w:rsidR="00247C52" w:rsidRPr="00247C52" w:rsidRDefault="00247C52" w:rsidP="001E55E7">
      <w:pPr>
        <w:pStyle w:val="Listaszerbekezds"/>
        <w:numPr>
          <w:ilvl w:val="0"/>
          <w:numId w:val="41"/>
        </w:numPr>
        <w:spacing w:before="120" w:after="120"/>
        <w:ind w:left="709"/>
        <w:contextualSpacing/>
        <w:jc w:val="both"/>
        <w:rPr>
          <w:rFonts w:ascii="Tahoma" w:hAnsi="Tahoma" w:cs="Tahoma"/>
          <w:sz w:val="18"/>
          <w:szCs w:val="18"/>
        </w:rPr>
      </w:pPr>
      <w:r w:rsidRPr="00247C52">
        <w:rPr>
          <w:rFonts w:ascii="Tahoma" w:hAnsi="Tahoma" w:cs="Tahoma"/>
          <w:sz w:val="18"/>
          <w:szCs w:val="18"/>
        </w:rPr>
        <w:t>Ügyfelekkel – jó, konstruktív és a lehetőleg baráti legyen!</w:t>
      </w:r>
    </w:p>
    <w:p w14:paraId="72372BE3" w14:textId="77777777" w:rsidR="00247C52" w:rsidRPr="00247C52" w:rsidRDefault="00247C52" w:rsidP="001E55E7">
      <w:pPr>
        <w:pStyle w:val="Listaszerbekezds"/>
        <w:numPr>
          <w:ilvl w:val="0"/>
          <w:numId w:val="41"/>
        </w:numPr>
        <w:spacing w:before="120" w:after="120"/>
        <w:ind w:left="709"/>
        <w:contextualSpacing/>
        <w:jc w:val="both"/>
        <w:rPr>
          <w:rFonts w:ascii="Tahoma" w:hAnsi="Tahoma" w:cs="Tahoma"/>
          <w:sz w:val="18"/>
          <w:szCs w:val="18"/>
        </w:rPr>
      </w:pPr>
      <w:r w:rsidRPr="00247C52">
        <w:rPr>
          <w:rFonts w:ascii="Tahoma" w:hAnsi="Tahoma" w:cs="Tahoma"/>
          <w:sz w:val="18"/>
          <w:szCs w:val="18"/>
        </w:rPr>
        <w:t>Munkatársakkal – őszinte, támogató, családias legyen!</w:t>
      </w:r>
    </w:p>
    <w:p w14:paraId="499B9E59" w14:textId="77777777" w:rsidR="00247C52" w:rsidRPr="00247C52" w:rsidRDefault="00247C52" w:rsidP="001E55E7">
      <w:pPr>
        <w:spacing w:before="120" w:after="120"/>
        <w:rPr>
          <w:rFonts w:ascii="Tahoma" w:hAnsi="Tahoma" w:cs="Tahoma"/>
          <w:sz w:val="18"/>
          <w:szCs w:val="18"/>
        </w:rPr>
      </w:pPr>
      <w:r w:rsidRPr="00247C52">
        <w:rPr>
          <w:rFonts w:ascii="Tahoma" w:hAnsi="Tahoma" w:cs="Tahoma"/>
          <w:sz w:val="18"/>
          <w:szCs w:val="18"/>
        </w:rPr>
        <w:t>Az ügyfelek közé ért</w:t>
      </w:r>
      <w:r w:rsidR="00960104">
        <w:rPr>
          <w:rFonts w:ascii="Tahoma" w:hAnsi="Tahoma" w:cs="Tahoma"/>
          <w:sz w:val="18"/>
          <w:szCs w:val="18"/>
        </w:rPr>
        <w:t>jük</w:t>
      </w:r>
      <w:r w:rsidRPr="00247C52">
        <w:rPr>
          <w:rFonts w:ascii="Tahoma" w:hAnsi="Tahoma" w:cs="Tahoma"/>
          <w:sz w:val="18"/>
          <w:szCs w:val="18"/>
        </w:rPr>
        <w:t xml:space="preserve"> az érdeklődőket és </w:t>
      </w:r>
      <w:r w:rsidR="00960104">
        <w:rPr>
          <w:rFonts w:ascii="Tahoma" w:hAnsi="Tahoma" w:cs="Tahoma"/>
          <w:sz w:val="18"/>
          <w:szCs w:val="18"/>
        </w:rPr>
        <w:t>a</w:t>
      </w:r>
      <w:r w:rsidRPr="00247C52">
        <w:rPr>
          <w:rFonts w:ascii="Tahoma" w:hAnsi="Tahoma" w:cs="Tahoma"/>
          <w:sz w:val="18"/>
          <w:szCs w:val="18"/>
        </w:rPr>
        <w:t xml:space="preserve"> potenciális ügyfeleket is! A munkatársak közé ért</w:t>
      </w:r>
      <w:r w:rsidR="00960104">
        <w:rPr>
          <w:rFonts w:ascii="Tahoma" w:hAnsi="Tahoma" w:cs="Tahoma"/>
          <w:sz w:val="18"/>
          <w:szCs w:val="18"/>
        </w:rPr>
        <w:t>jük</w:t>
      </w:r>
      <w:r w:rsidRPr="00247C52">
        <w:rPr>
          <w:rFonts w:ascii="Tahoma" w:hAnsi="Tahoma" w:cs="Tahoma"/>
          <w:sz w:val="18"/>
          <w:szCs w:val="18"/>
        </w:rPr>
        <w:t xml:space="preserve"> az alvállalkozókat, és egyéb, a munkánkat segítő érintettet is! </w:t>
      </w:r>
    </w:p>
    <w:p w14:paraId="72169D83" w14:textId="77777777" w:rsidR="00247C52" w:rsidRPr="00247C52" w:rsidRDefault="00BD3B1D" w:rsidP="006F2BF6">
      <w:pPr>
        <w:spacing w:before="200" w:after="12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2. Szakmaiság</w:t>
      </w:r>
    </w:p>
    <w:p w14:paraId="68A59AFB" w14:textId="77777777" w:rsidR="00247C52" w:rsidRPr="00247C52" w:rsidRDefault="00247C52" w:rsidP="001E55E7">
      <w:pPr>
        <w:spacing w:before="120" w:after="120"/>
        <w:rPr>
          <w:rFonts w:ascii="Tahoma" w:hAnsi="Tahoma" w:cs="Tahoma"/>
          <w:sz w:val="18"/>
          <w:szCs w:val="18"/>
        </w:rPr>
      </w:pPr>
      <w:r w:rsidRPr="00247C52">
        <w:rPr>
          <w:rFonts w:ascii="Tahoma" w:hAnsi="Tahoma" w:cs="Tahoma"/>
          <w:sz w:val="18"/>
          <w:szCs w:val="18"/>
        </w:rPr>
        <w:t>A SAASCO objektív „értékét” a szakmaisága jelenti. Így minden szakmai tevékenységünkben meghatározó kell, hogy legyen a következő három összetevője a szakmaiságnak:</w:t>
      </w:r>
    </w:p>
    <w:p w14:paraId="34377AB5" w14:textId="77777777" w:rsidR="00247C52" w:rsidRPr="00247C52" w:rsidRDefault="00247C52" w:rsidP="001E55E7">
      <w:pPr>
        <w:pStyle w:val="Listaszerbekezds"/>
        <w:numPr>
          <w:ilvl w:val="0"/>
          <w:numId w:val="41"/>
        </w:numPr>
        <w:spacing w:before="120" w:after="120"/>
        <w:ind w:left="709"/>
        <w:contextualSpacing/>
        <w:jc w:val="both"/>
        <w:rPr>
          <w:rFonts w:ascii="Tahoma" w:hAnsi="Tahoma" w:cs="Tahoma"/>
          <w:sz w:val="18"/>
          <w:szCs w:val="18"/>
        </w:rPr>
      </w:pPr>
      <w:r w:rsidRPr="00247C52">
        <w:rPr>
          <w:rFonts w:ascii="Tahoma" w:hAnsi="Tahoma" w:cs="Tahoma"/>
          <w:sz w:val="18"/>
          <w:szCs w:val="18"/>
        </w:rPr>
        <w:t>Hibátlanság</w:t>
      </w:r>
    </w:p>
    <w:p w14:paraId="4F6B3E54" w14:textId="77777777" w:rsidR="00247C52" w:rsidRPr="00247C52" w:rsidRDefault="00247C52" w:rsidP="001E55E7">
      <w:pPr>
        <w:pStyle w:val="Listaszerbekezds"/>
        <w:numPr>
          <w:ilvl w:val="0"/>
          <w:numId w:val="41"/>
        </w:numPr>
        <w:spacing w:before="120" w:after="120"/>
        <w:ind w:left="709"/>
        <w:contextualSpacing/>
        <w:jc w:val="both"/>
        <w:rPr>
          <w:rFonts w:ascii="Tahoma" w:hAnsi="Tahoma" w:cs="Tahoma"/>
          <w:sz w:val="18"/>
          <w:szCs w:val="18"/>
        </w:rPr>
      </w:pPr>
      <w:r w:rsidRPr="00247C52">
        <w:rPr>
          <w:rFonts w:ascii="Tahoma" w:hAnsi="Tahoma" w:cs="Tahoma"/>
          <w:sz w:val="18"/>
          <w:szCs w:val="18"/>
        </w:rPr>
        <w:t>Szakszerűség</w:t>
      </w:r>
    </w:p>
    <w:p w14:paraId="60430EC8" w14:textId="77777777" w:rsidR="00247C52" w:rsidRPr="00247C52" w:rsidRDefault="001E55E7" w:rsidP="001E55E7">
      <w:pPr>
        <w:pStyle w:val="Listaszerbekezds"/>
        <w:numPr>
          <w:ilvl w:val="0"/>
          <w:numId w:val="41"/>
        </w:numPr>
        <w:spacing w:before="120" w:after="120"/>
        <w:ind w:left="709"/>
        <w:contextualSpacing/>
        <w:jc w:val="both"/>
        <w:rPr>
          <w:rFonts w:ascii="Tahoma" w:hAnsi="Tahoma" w:cs="Tahoma"/>
          <w:sz w:val="18"/>
          <w:szCs w:val="18"/>
        </w:rPr>
      </w:pPr>
      <w:r w:rsidRPr="00247C52">
        <w:rPr>
          <w:rFonts w:ascii="Tahoma" w:hAnsi="Tahoma" w:cs="Tahoma"/>
          <w:sz w:val="18"/>
          <w:szCs w:val="18"/>
        </w:rPr>
        <w:t>Teljes körűség</w:t>
      </w:r>
    </w:p>
    <w:p w14:paraId="079AE893" w14:textId="77777777" w:rsidR="00247C52" w:rsidRPr="00247C52" w:rsidRDefault="00247C52" w:rsidP="001E55E7">
      <w:pPr>
        <w:spacing w:before="120" w:after="120"/>
        <w:rPr>
          <w:rFonts w:ascii="Tahoma" w:hAnsi="Tahoma" w:cs="Tahoma"/>
          <w:sz w:val="18"/>
          <w:szCs w:val="18"/>
        </w:rPr>
      </w:pPr>
      <w:r w:rsidRPr="00247C52">
        <w:rPr>
          <w:rFonts w:ascii="Tahoma" w:hAnsi="Tahoma" w:cs="Tahoma"/>
          <w:sz w:val="18"/>
          <w:szCs w:val="18"/>
        </w:rPr>
        <w:t>A fentiek megvalósítása egyaránt fontos a megbízásokat megelőző, vagy akár megbízások</w:t>
      </w:r>
      <w:r w:rsidR="00960104">
        <w:rPr>
          <w:rFonts w:ascii="Tahoma" w:hAnsi="Tahoma" w:cs="Tahoma"/>
          <w:sz w:val="18"/>
          <w:szCs w:val="18"/>
        </w:rPr>
        <w:t>tól független</w:t>
      </w:r>
      <w:r w:rsidRPr="00247C52">
        <w:rPr>
          <w:rFonts w:ascii="Tahoma" w:hAnsi="Tahoma" w:cs="Tahoma"/>
          <w:sz w:val="18"/>
          <w:szCs w:val="18"/>
        </w:rPr>
        <w:t xml:space="preserve"> </w:t>
      </w:r>
      <w:r w:rsidR="00960104">
        <w:rPr>
          <w:rFonts w:ascii="Tahoma" w:hAnsi="Tahoma" w:cs="Tahoma"/>
          <w:sz w:val="18"/>
          <w:szCs w:val="18"/>
        </w:rPr>
        <w:t>tevékenységeink</w:t>
      </w:r>
      <w:r w:rsidRPr="00247C52">
        <w:rPr>
          <w:rFonts w:ascii="Tahoma" w:hAnsi="Tahoma" w:cs="Tahoma"/>
          <w:sz w:val="18"/>
          <w:szCs w:val="18"/>
        </w:rPr>
        <w:t xml:space="preserve"> során is! </w:t>
      </w:r>
    </w:p>
    <w:p w14:paraId="5CD901AE" w14:textId="77777777" w:rsidR="00247C52" w:rsidRDefault="00960104" w:rsidP="001E55E7">
      <w:pPr>
        <w:spacing w:before="120" w:after="1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 szakmaiság biztosítása érdekében kiemelten fontos a munkatársaink tudásának, kompetenciáinak fejlesztése és fenntartása!</w:t>
      </w:r>
    </w:p>
    <w:p w14:paraId="0C22457C" w14:textId="77777777" w:rsidR="00247C52" w:rsidRPr="00247C52" w:rsidRDefault="00247C52" w:rsidP="006F2BF6">
      <w:pPr>
        <w:spacing w:before="200" w:after="120"/>
        <w:rPr>
          <w:rFonts w:ascii="Tahoma" w:hAnsi="Tahoma" w:cs="Tahoma"/>
          <w:b/>
          <w:sz w:val="18"/>
          <w:szCs w:val="18"/>
        </w:rPr>
      </w:pPr>
      <w:r w:rsidRPr="00247C52">
        <w:rPr>
          <w:rFonts w:ascii="Tahoma" w:hAnsi="Tahoma" w:cs="Tahoma"/>
          <w:b/>
          <w:sz w:val="18"/>
          <w:szCs w:val="18"/>
        </w:rPr>
        <w:t>3. Határidők</w:t>
      </w:r>
    </w:p>
    <w:p w14:paraId="19D04E49" w14:textId="77777777" w:rsidR="00247C52" w:rsidRPr="00247C52" w:rsidRDefault="00247C52" w:rsidP="001E55E7">
      <w:pPr>
        <w:spacing w:before="120" w:after="120"/>
        <w:rPr>
          <w:rFonts w:ascii="Tahoma" w:hAnsi="Tahoma" w:cs="Tahoma"/>
          <w:sz w:val="18"/>
          <w:szCs w:val="18"/>
        </w:rPr>
      </w:pPr>
      <w:r w:rsidRPr="00247C52">
        <w:rPr>
          <w:rFonts w:ascii="Tahoma" w:hAnsi="Tahoma" w:cs="Tahoma"/>
          <w:sz w:val="18"/>
          <w:szCs w:val="18"/>
        </w:rPr>
        <w:t>Jelen világunk egyik legnagyobb kényszerítő ereje az idő szűkössége. Ügyfeleink és minden érintett is ezt érzi, ezért nagyon fontos, hogy ezzel a szűkös erőforrással gondosan bánjunk!</w:t>
      </w:r>
    </w:p>
    <w:p w14:paraId="67580EC0" w14:textId="77777777" w:rsidR="00247C52" w:rsidRPr="00247C52" w:rsidRDefault="00247C52" w:rsidP="001E55E7">
      <w:pPr>
        <w:spacing w:before="120" w:after="120"/>
        <w:rPr>
          <w:rFonts w:ascii="Tahoma" w:hAnsi="Tahoma" w:cs="Tahoma"/>
          <w:sz w:val="18"/>
          <w:szCs w:val="18"/>
        </w:rPr>
      </w:pPr>
      <w:r w:rsidRPr="00247C52">
        <w:rPr>
          <w:rFonts w:ascii="Tahoma" w:hAnsi="Tahoma" w:cs="Tahoma"/>
          <w:sz w:val="18"/>
          <w:szCs w:val="18"/>
        </w:rPr>
        <w:t>A határidőket legalább a következő két szempontból kell nagyon komolyan venn</w:t>
      </w:r>
      <w:r w:rsidR="00960104">
        <w:rPr>
          <w:rFonts w:ascii="Tahoma" w:hAnsi="Tahoma" w:cs="Tahoma"/>
          <w:sz w:val="18"/>
          <w:szCs w:val="18"/>
        </w:rPr>
        <w:t>ünk</w:t>
      </w:r>
      <w:r w:rsidRPr="00247C52">
        <w:rPr>
          <w:rFonts w:ascii="Tahoma" w:hAnsi="Tahoma" w:cs="Tahoma"/>
          <w:sz w:val="18"/>
          <w:szCs w:val="18"/>
        </w:rPr>
        <w:t>:</w:t>
      </w:r>
    </w:p>
    <w:p w14:paraId="383AB97C" w14:textId="77777777" w:rsidR="00247C52" w:rsidRPr="00247C52" w:rsidRDefault="00247C52" w:rsidP="001E55E7">
      <w:pPr>
        <w:pStyle w:val="Listaszerbekezds"/>
        <w:numPr>
          <w:ilvl w:val="0"/>
          <w:numId w:val="41"/>
        </w:numPr>
        <w:spacing w:before="120" w:after="120"/>
        <w:ind w:left="709"/>
        <w:contextualSpacing/>
        <w:jc w:val="both"/>
        <w:rPr>
          <w:rFonts w:ascii="Tahoma" w:hAnsi="Tahoma" w:cs="Tahoma"/>
          <w:sz w:val="18"/>
          <w:szCs w:val="18"/>
        </w:rPr>
      </w:pPr>
      <w:r w:rsidRPr="00247C52">
        <w:rPr>
          <w:rFonts w:ascii="Tahoma" w:hAnsi="Tahoma" w:cs="Tahoma"/>
          <w:sz w:val="18"/>
          <w:szCs w:val="18"/>
        </w:rPr>
        <w:t>Ügyfélnek tett ígéretek esetén</w:t>
      </w:r>
      <w:r w:rsidR="00F22D3B">
        <w:rPr>
          <w:rFonts w:ascii="Tahoma" w:hAnsi="Tahoma" w:cs="Tahoma"/>
          <w:sz w:val="18"/>
          <w:szCs w:val="18"/>
        </w:rPr>
        <w:t>.</w:t>
      </w:r>
      <w:r w:rsidRPr="00247C52">
        <w:rPr>
          <w:rFonts w:ascii="Tahoma" w:hAnsi="Tahoma" w:cs="Tahoma"/>
          <w:sz w:val="18"/>
          <w:szCs w:val="18"/>
        </w:rPr>
        <w:t xml:space="preserve"> </w:t>
      </w:r>
    </w:p>
    <w:p w14:paraId="3FEAACCD" w14:textId="77777777" w:rsidR="00247C52" w:rsidRPr="00247C52" w:rsidRDefault="00247C52" w:rsidP="001E55E7">
      <w:pPr>
        <w:pStyle w:val="Listaszerbekezds"/>
        <w:numPr>
          <w:ilvl w:val="0"/>
          <w:numId w:val="41"/>
        </w:numPr>
        <w:spacing w:before="120" w:after="120"/>
        <w:ind w:left="709"/>
        <w:contextualSpacing/>
        <w:jc w:val="both"/>
        <w:rPr>
          <w:rFonts w:ascii="Tahoma" w:hAnsi="Tahoma" w:cs="Tahoma"/>
          <w:sz w:val="18"/>
          <w:szCs w:val="18"/>
        </w:rPr>
      </w:pPr>
      <w:r w:rsidRPr="00247C52">
        <w:rPr>
          <w:rFonts w:ascii="Tahoma" w:hAnsi="Tahoma" w:cs="Tahoma"/>
          <w:sz w:val="18"/>
          <w:szCs w:val="18"/>
        </w:rPr>
        <w:t>Belső, munkatársakkal egyeztetett megállapodások esetén</w:t>
      </w:r>
      <w:r w:rsidR="00F22D3B">
        <w:rPr>
          <w:rFonts w:ascii="Tahoma" w:hAnsi="Tahoma" w:cs="Tahoma"/>
          <w:sz w:val="18"/>
          <w:szCs w:val="18"/>
        </w:rPr>
        <w:t>.</w:t>
      </w:r>
    </w:p>
    <w:p w14:paraId="28F41DC0" w14:textId="77777777" w:rsidR="00190CB4" w:rsidRPr="00F22D3B" w:rsidRDefault="00247C52" w:rsidP="00F22D3B">
      <w:pPr>
        <w:spacing w:before="120" w:after="120"/>
        <w:rPr>
          <w:rFonts w:ascii="Tahoma" w:eastAsia="Calibri" w:hAnsi="Tahoma" w:cs="Tahoma"/>
          <w:sz w:val="18"/>
        </w:rPr>
      </w:pPr>
      <w:r w:rsidRPr="00247C52">
        <w:rPr>
          <w:rFonts w:ascii="Tahoma" w:hAnsi="Tahoma" w:cs="Tahoma"/>
          <w:sz w:val="18"/>
          <w:szCs w:val="18"/>
        </w:rPr>
        <w:t>A határidők tartását a pusztán szóban tett ígéretek, megbeszélések során elhangzott határidők esetében is egyaránt fontosnak kell tekinteni!</w:t>
      </w:r>
    </w:p>
    <w:p w14:paraId="38260A18" w14:textId="77777777" w:rsidR="00393FA8" w:rsidRDefault="00393FA8" w:rsidP="001E55E7">
      <w:pPr>
        <w:spacing w:before="120" w:after="120"/>
        <w:rPr>
          <w:rFonts w:ascii="Tahoma" w:hAnsi="Tahoma" w:cs="Tahoma"/>
          <w:sz w:val="18"/>
          <w:szCs w:val="18"/>
        </w:rPr>
      </w:pPr>
      <w:r w:rsidRPr="00393FA8">
        <w:rPr>
          <w:rFonts w:ascii="Tahoma" w:hAnsi="Tahoma" w:cs="Tahoma"/>
          <w:sz w:val="18"/>
          <w:szCs w:val="18"/>
        </w:rPr>
        <w:t>A fentiek változó feltét</w:t>
      </w:r>
      <w:r w:rsidR="001E55E7">
        <w:rPr>
          <w:rFonts w:ascii="Tahoma" w:hAnsi="Tahoma" w:cs="Tahoma"/>
          <w:sz w:val="18"/>
          <w:szCs w:val="18"/>
        </w:rPr>
        <w:t>e</w:t>
      </w:r>
      <w:r w:rsidRPr="00393FA8">
        <w:rPr>
          <w:rFonts w:ascii="Tahoma" w:hAnsi="Tahoma" w:cs="Tahoma"/>
          <w:sz w:val="18"/>
          <w:szCs w:val="18"/>
        </w:rPr>
        <w:t xml:space="preserve">lek </w:t>
      </w:r>
      <w:r>
        <w:rPr>
          <w:rFonts w:ascii="Tahoma" w:hAnsi="Tahoma" w:cs="Tahoma"/>
          <w:sz w:val="18"/>
          <w:szCs w:val="18"/>
        </w:rPr>
        <w:t>között</w:t>
      </w:r>
      <w:r w:rsidRPr="00393FA8">
        <w:rPr>
          <w:rFonts w:ascii="Tahoma" w:hAnsi="Tahoma" w:cs="Tahoma"/>
          <w:sz w:val="18"/>
          <w:szCs w:val="18"/>
        </w:rPr>
        <w:t xml:space="preserve"> történő folyamatos teljesítése és a tevékenységeinkre vonatkozó követelmények teljesítése érdekében </w:t>
      </w:r>
      <w:r w:rsidR="001645AF">
        <w:rPr>
          <w:rFonts w:ascii="Tahoma" w:hAnsi="Tahoma" w:cs="Tahoma"/>
          <w:sz w:val="18"/>
          <w:szCs w:val="18"/>
        </w:rPr>
        <w:t>minőség</w:t>
      </w:r>
      <w:r w:rsidRPr="00393FA8">
        <w:rPr>
          <w:rFonts w:ascii="Tahoma" w:hAnsi="Tahoma" w:cs="Tahoma"/>
          <w:sz w:val="18"/>
          <w:szCs w:val="18"/>
        </w:rPr>
        <w:t xml:space="preserve">irányítási rendszerünket </w:t>
      </w:r>
      <w:r w:rsidR="007A55CF">
        <w:rPr>
          <w:rFonts w:ascii="Tahoma" w:hAnsi="Tahoma" w:cs="Tahoma"/>
          <w:sz w:val="18"/>
          <w:szCs w:val="18"/>
        </w:rPr>
        <w:t xml:space="preserve">munkatársaink bevonásával </w:t>
      </w:r>
      <w:r>
        <w:rPr>
          <w:rFonts w:ascii="Tahoma" w:hAnsi="Tahoma" w:cs="Tahoma"/>
          <w:sz w:val="18"/>
          <w:szCs w:val="18"/>
        </w:rPr>
        <w:t xml:space="preserve">rendszeresen felülvizsgáljuk, </w:t>
      </w:r>
      <w:r w:rsidRPr="00393FA8">
        <w:rPr>
          <w:rFonts w:ascii="Tahoma" w:hAnsi="Tahoma" w:cs="Tahoma"/>
          <w:sz w:val="18"/>
          <w:szCs w:val="18"/>
        </w:rPr>
        <w:t>folyamatosan fejlesztjük</w:t>
      </w:r>
      <w:r w:rsidR="001E55E7">
        <w:rPr>
          <w:rFonts w:ascii="Tahoma" w:hAnsi="Tahoma" w:cs="Tahoma"/>
          <w:sz w:val="18"/>
          <w:szCs w:val="18"/>
        </w:rPr>
        <w:t xml:space="preserve">, </w:t>
      </w:r>
      <w:r w:rsidR="00190CB4" w:rsidRPr="001645AF">
        <w:rPr>
          <w:rFonts w:ascii="Tahoma" w:hAnsi="Tahoma" w:cs="Tahoma"/>
          <w:i/>
          <w:color w:val="0070C0"/>
          <w:sz w:val="18"/>
          <w:szCs w:val="18"/>
        </w:rPr>
        <w:t xml:space="preserve">illetve </w:t>
      </w:r>
      <w:r w:rsidR="001E55E7" w:rsidRPr="001645AF">
        <w:rPr>
          <w:rFonts w:ascii="Tahoma" w:hAnsi="Tahoma" w:cs="Tahoma"/>
          <w:i/>
          <w:color w:val="0070C0"/>
          <w:sz w:val="18"/>
          <w:szCs w:val="18"/>
        </w:rPr>
        <w:t>eredményességét fenntartjuk</w:t>
      </w:r>
      <w:r w:rsidRPr="001645AF">
        <w:rPr>
          <w:rFonts w:ascii="Tahoma" w:hAnsi="Tahoma" w:cs="Tahoma"/>
          <w:i/>
          <w:color w:val="0070C0"/>
          <w:sz w:val="18"/>
          <w:szCs w:val="18"/>
        </w:rPr>
        <w:t>!</w:t>
      </w:r>
    </w:p>
    <w:p w14:paraId="265E0F2A" w14:textId="77777777" w:rsidR="00324D5B" w:rsidRDefault="00324D5B" w:rsidP="001E55E7">
      <w:pPr>
        <w:spacing w:before="120"/>
        <w:rPr>
          <w:rFonts w:ascii="Tahoma" w:hAnsi="Tahoma" w:cs="Tahoma"/>
          <w:sz w:val="18"/>
          <w:szCs w:val="18"/>
        </w:rPr>
      </w:pPr>
    </w:p>
    <w:p w14:paraId="01788CF0" w14:textId="77777777" w:rsidR="006F2BF6" w:rsidRDefault="00324D5B" w:rsidP="001E55E7">
      <w:pPr>
        <w:spacing w:before="120"/>
        <w:rPr>
          <w:rFonts w:ascii="Tahoma" w:hAnsi="Tahoma" w:cs="Tahoma"/>
          <w:sz w:val="18"/>
          <w:szCs w:val="18"/>
        </w:rPr>
      </w:pPr>
      <w:r>
        <w:rPr>
          <w:noProof/>
        </w:rPr>
        <w:drawing>
          <wp:inline distT="0" distB="0" distL="0" distR="0" wp14:anchorId="04036F88" wp14:editId="12DA572D">
            <wp:extent cx="1466850" cy="308610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37C07" w14:textId="77777777" w:rsidR="00960104" w:rsidRDefault="00960104" w:rsidP="001E55E7">
      <w:pPr>
        <w:spacing w:before="1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Berencsi Bence</w:t>
      </w:r>
    </w:p>
    <w:p w14:paraId="4E79CBCB" w14:textId="77777777" w:rsidR="00960104" w:rsidRPr="00960104" w:rsidRDefault="00960104" w:rsidP="001E55E7">
      <w:pPr>
        <w:rPr>
          <w:rFonts w:ascii="Tahoma" w:hAnsi="Tahoma" w:cs="Tahoma"/>
          <w:sz w:val="14"/>
          <w:szCs w:val="14"/>
        </w:rPr>
      </w:pPr>
      <w:r w:rsidRPr="00960104">
        <w:rPr>
          <w:rFonts w:ascii="Tahoma" w:hAnsi="Tahoma" w:cs="Tahoma"/>
          <w:sz w:val="14"/>
          <w:szCs w:val="14"/>
        </w:rPr>
        <w:t>ügyvezető igazgató</w:t>
      </w:r>
    </w:p>
    <w:sectPr w:rsidR="00960104" w:rsidRPr="00960104" w:rsidSect="001645AF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289" w:right="1134" w:bottom="1079" w:left="1134" w:header="426" w:footer="333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72C9D" w14:textId="77777777" w:rsidR="00A519A2" w:rsidRDefault="00A519A2">
      <w:r>
        <w:separator/>
      </w:r>
    </w:p>
  </w:endnote>
  <w:endnote w:type="continuationSeparator" w:id="0">
    <w:p w14:paraId="57E789D4" w14:textId="77777777" w:rsidR="00A519A2" w:rsidRDefault="00A51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28" w:type="dxa"/>
      <w:tblLook w:val="01E0" w:firstRow="1" w:lastRow="1" w:firstColumn="1" w:lastColumn="1" w:noHBand="0" w:noVBand="0"/>
    </w:tblPr>
    <w:tblGrid>
      <w:gridCol w:w="5508"/>
      <w:gridCol w:w="4320"/>
    </w:tblGrid>
    <w:tr w:rsidR="008E1B6E" w:rsidRPr="0029657A" w14:paraId="41784E18" w14:textId="77777777" w:rsidTr="0029657A">
      <w:tc>
        <w:tcPr>
          <w:tcW w:w="5508" w:type="dxa"/>
        </w:tcPr>
        <w:p w14:paraId="0B7CA7BF" w14:textId="77777777" w:rsidR="008E1B6E" w:rsidRPr="0029657A" w:rsidRDefault="00D24FDA" w:rsidP="00D24FDA">
          <w:pPr>
            <w:tabs>
              <w:tab w:val="left" w:pos="1440"/>
              <w:tab w:val="left" w:pos="2982"/>
            </w:tabs>
            <w:jc w:val="left"/>
            <w:rPr>
              <w:rFonts w:ascii="Tahoma" w:hAnsi="Tahoma" w:cs="Tahoma"/>
              <w:b/>
              <w:color w:val="00006A"/>
              <w:sz w:val="14"/>
              <w:szCs w:val="14"/>
            </w:rPr>
          </w:pPr>
          <w:r>
            <w:rPr>
              <w:rFonts w:ascii="Tahoma" w:hAnsi="Tahoma" w:cs="Tahoma"/>
              <w:b/>
              <w:color w:val="00006A"/>
              <w:sz w:val="14"/>
              <w:szCs w:val="14"/>
            </w:rPr>
            <w:t>www.saasco.hu</w:t>
          </w:r>
        </w:p>
      </w:tc>
      <w:tc>
        <w:tcPr>
          <w:tcW w:w="4320" w:type="dxa"/>
        </w:tcPr>
        <w:p w14:paraId="483C0428" w14:textId="77777777" w:rsidR="008E1B6E" w:rsidRPr="0029657A" w:rsidRDefault="00D24FDA" w:rsidP="0029657A">
          <w:pPr>
            <w:tabs>
              <w:tab w:val="left" w:pos="3780"/>
              <w:tab w:val="left" w:pos="6840"/>
            </w:tabs>
            <w:jc w:val="right"/>
            <w:rPr>
              <w:rFonts w:ascii="Tahoma" w:hAnsi="Tahoma" w:cs="Tahoma"/>
              <w:b/>
              <w:color w:val="00006A"/>
              <w:sz w:val="14"/>
              <w:szCs w:val="14"/>
            </w:rPr>
          </w:pPr>
          <w:r>
            <w:rPr>
              <w:rFonts w:ascii="Tahoma" w:hAnsi="Tahoma" w:cs="Tahoma"/>
              <w:b/>
              <w:color w:val="00006A"/>
              <w:sz w:val="14"/>
              <w:szCs w:val="14"/>
            </w:rPr>
            <w:t>info</w:t>
          </w:r>
          <w:r w:rsidR="008E1B6E" w:rsidRPr="0029657A">
            <w:rPr>
              <w:rFonts w:ascii="Tahoma" w:hAnsi="Tahoma" w:cs="Tahoma"/>
              <w:b/>
              <w:color w:val="00006A"/>
              <w:sz w:val="14"/>
              <w:szCs w:val="14"/>
            </w:rPr>
            <w:t>@saasco.hu</w:t>
          </w:r>
        </w:p>
      </w:tc>
    </w:tr>
    <w:tr w:rsidR="008E1B6E" w:rsidRPr="0029657A" w14:paraId="4B59261E" w14:textId="77777777" w:rsidTr="0029657A">
      <w:tc>
        <w:tcPr>
          <w:tcW w:w="5508" w:type="dxa"/>
        </w:tcPr>
        <w:p w14:paraId="3F58C736" w14:textId="77777777" w:rsidR="008E1B6E" w:rsidRPr="0029657A" w:rsidRDefault="00365565" w:rsidP="0089724E">
          <w:pPr>
            <w:tabs>
              <w:tab w:val="left" w:pos="3780"/>
              <w:tab w:val="left" w:pos="6840"/>
            </w:tabs>
            <w:jc w:val="left"/>
            <w:rPr>
              <w:rFonts w:ascii="Tahoma" w:hAnsi="Tahoma" w:cs="Tahoma"/>
              <w:color w:val="00006A"/>
              <w:sz w:val="14"/>
            </w:rPr>
          </w:pPr>
          <w:r w:rsidRPr="0029657A">
            <w:rPr>
              <w:rFonts w:ascii="Tahoma" w:hAnsi="Tahoma" w:cs="Tahoma"/>
              <w:color w:val="00006A"/>
              <w:sz w:val="12"/>
              <w:szCs w:val="12"/>
            </w:rPr>
            <w:fldChar w:fldCharType="begin"/>
          </w:r>
          <w:r w:rsidR="008E1B6E" w:rsidRPr="0029657A">
            <w:rPr>
              <w:rFonts w:ascii="Tahoma" w:hAnsi="Tahoma" w:cs="Tahoma"/>
              <w:color w:val="00006A"/>
              <w:sz w:val="12"/>
              <w:szCs w:val="12"/>
            </w:rPr>
            <w:instrText xml:space="preserve"> FILENAME </w:instrText>
          </w:r>
          <w:r w:rsidRPr="0029657A">
            <w:rPr>
              <w:rFonts w:ascii="Tahoma" w:hAnsi="Tahoma" w:cs="Tahoma"/>
              <w:color w:val="00006A"/>
              <w:sz w:val="12"/>
              <w:szCs w:val="12"/>
            </w:rPr>
            <w:fldChar w:fldCharType="separate"/>
          </w:r>
          <w:r w:rsidR="00055A44">
            <w:rPr>
              <w:rFonts w:ascii="Tahoma" w:hAnsi="Tahoma" w:cs="Tahoma"/>
              <w:noProof/>
              <w:color w:val="00006A"/>
              <w:sz w:val="12"/>
              <w:szCs w:val="12"/>
            </w:rPr>
            <w:t>Dir-01-SAASCO-Megelőző csapás_170917_v1</w:t>
          </w:r>
          <w:r w:rsidRPr="0029657A">
            <w:rPr>
              <w:rFonts w:ascii="Tahoma" w:hAnsi="Tahoma" w:cs="Tahoma"/>
              <w:color w:val="00006A"/>
              <w:sz w:val="12"/>
              <w:szCs w:val="12"/>
            </w:rPr>
            <w:fldChar w:fldCharType="end"/>
          </w:r>
        </w:p>
      </w:tc>
      <w:tc>
        <w:tcPr>
          <w:tcW w:w="4320" w:type="dxa"/>
        </w:tcPr>
        <w:p w14:paraId="4BDF29F3" w14:textId="77777777" w:rsidR="008E1B6E" w:rsidRPr="0029657A" w:rsidRDefault="00365565" w:rsidP="0089724E">
          <w:pPr>
            <w:tabs>
              <w:tab w:val="left" w:pos="3780"/>
              <w:tab w:val="left" w:pos="6840"/>
            </w:tabs>
            <w:jc w:val="right"/>
            <w:rPr>
              <w:rFonts w:ascii="Tahoma" w:hAnsi="Tahoma" w:cs="Tahoma"/>
              <w:color w:val="00006A"/>
              <w:sz w:val="14"/>
              <w:szCs w:val="14"/>
            </w:rPr>
          </w:pPr>
          <w:r w:rsidRPr="0029657A">
            <w:rPr>
              <w:rFonts w:ascii="Tahoma" w:hAnsi="Tahoma" w:cs="Tahoma"/>
              <w:color w:val="00006A"/>
              <w:sz w:val="14"/>
            </w:rPr>
            <w:fldChar w:fldCharType="begin"/>
          </w:r>
          <w:r w:rsidR="008E1B6E" w:rsidRPr="0029657A">
            <w:rPr>
              <w:rFonts w:ascii="Tahoma" w:hAnsi="Tahoma" w:cs="Tahoma"/>
              <w:color w:val="00006A"/>
              <w:sz w:val="14"/>
            </w:rPr>
            <w:instrText xml:space="preserve"> PAGE </w:instrText>
          </w:r>
          <w:r w:rsidRPr="0029657A">
            <w:rPr>
              <w:rFonts w:ascii="Tahoma" w:hAnsi="Tahoma" w:cs="Tahoma"/>
              <w:color w:val="00006A"/>
              <w:sz w:val="14"/>
            </w:rPr>
            <w:fldChar w:fldCharType="separate"/>
          </w:r>
          <w:r w:rsidR="000D5EAA">
            <w:rPr>
              <w:rFonts w:ascii="Tahoma" w:hAnsi="Tahoma" w:cs="Tahoma"/>
              <w:noProof/>
              <w:color w:val="00006A"/>
              <w:sz w:val="14"/>
            </w:rPr>
            <w:t>2</w:t>
          </w:r>
          <w:r w:rsidRPr="0029657A">
            <w:rPr>
              <w:rFonts w:ascii="Tahoma" w:hAnsi="Tahoma" w:cs="Tahoma"/>
              <w:color w:val="00006A"/>
              <w:sz w:val="14"/>
            </w:rPr>
            <w:fldChar w:fldCharType="end"/>
          </w:r>
          <w:r w:rsidR="008E1B6E" w:rsidRPr="0029657A">
            <w:rPr>
              <w:rFonts w:ascii="Tahoma" w:hAnsi="Tahoma" w:cs="Tahoma"/>
              <w:color w:val="00006A"/>
              <w:sz w:val="14"/>
            </w:rPr>
            <w:t>/</w:t>
          </w:r>
          <w:r w:rsidRPr="0029657A">
            <w:rPr>
              <w:rFonts w:ascii="Tahoma" w:hAnsi="Tahoma" w:cs="Tahoma"/>
              <w:color w:val="00006A"/>
              <w:sz w:val="14"/>
            </w:rPr>
            <w:fldChar w:fldCharType="begin"/>
          </w:r>
          <w:r w:rsidR="008E1B6E" w:rsidRPr="0029657A">
            <w:rPr>
              <w:rFonts w:ascii="Tahoma" w:hAnsi="Tahoma" w:cs="Tahoma"/>
              <w:color w:val="00006A"/>
              <w:sz w:val="14"/>
            </w:rPr>
            <w:instrText xml:space="preserve"> NUMPAGES </w:instrText>
          </w:r>
          <w:r w:rsidRPr="0029657A">
            <w:rPr>
              <w:rFonts w:ascii="Tahoma" w:hAnsi="Tahoma" w:cs="Tahoma"/>
              <w:color w:val="00006A"/>
              <w:sz w:val="14"/>
            </w:rPr>
            <w:fldChar w:fldCharType="separate"/>
          </w:r>
          <w:r w:rsidR="000D5EAA">
            <w:rPr>
              <w:rFonts w:ascii="Tahoma" w:hAnsi="Tahoma" w:cs="Tahoma"/>
              <w:noProof/>
              <w:color w:val="00006A"/>
              <w:sz w:val="14"/>
            </w:rPr>
            <w:t>2</w:t>
          </w:r>
          <w:r w:rsidRPr="0029657A">
            <w:rPr>
              <w:rFonts w:ascii="Tahoma" w:hAnsi="Tahoma" w:cs="Tahoma"/>
              <w:color w:val="00006A"/>
              <w:sz w:val="14"/>
            </w:rPr>
            <w:fldChar w:fldCharType="end"/>
          </w:r>
        </w:p>
      </w:tc>
    </w:tr>
  </w:tbl>
  <w:p w14:paraId="36183ABF" w14:textId="77777777" w:rsidR="008E1B6E" w:rsidRPr="00DB4289" w:rsidRDefault="00D24FDA">
    <w:pPr>
      <w:pStyle w:val="llb"/>
      <w:rPr>
        <w:rFonts w:ascii="Tahoma" w:hAnsi="Tahoma" w:cs="Tahoma"/>
        <w:color w:val="808080" w:themeColor="background1" w:themeShade="80"/>
        <w:sz w:val="8"/>
        <w:szCs w:val="8"/>
      </w:rPr>
    </w:pPr>
    <w:proofErr w:type="spellStart"/>
    <w:r>
      <w:rPr>
        <w:rFonts w:ascii="Tahoma" w:hAnsi="Tahoma" w:cs="Tahoma"/>
        <w:color w:val="808080" w:themeColor="background1" w:themeShade="80"/>
        <w:sz w:val="8"/>
        <w:szCs w:val="8"/>
      </w:rPr>
      <w:t>Temp</w:t>
    </w:r>
    <w:proofErr w:type="spellEnd"/>
    <w:r w:rsidR="008E1B6E">
      <w:rPr>
        <w:rFonts w:ascii="Tahoma" w:hAnsi="Tahoma" w:cs="Tahoma"/>
        <w:color w:val="808080" w:themeColor="background1" w:themeShade="80"/>
        <w:sz w:val="8"/>
        <w:szCs w:val="8"/>
      </w:rPr>
      <w:t xml:space="preserve"> 1</w:t>
    </w:r>
    <w:r>
      <w:rPr>
        <w:rFonts w:ascii="Tahoma" w:hAnsi="Tahoma" w:cs="Tahoma"/>
        <w:color w:val="808080" w:themeColor="background1" w:themeShade="80"/>
        <w:sz w:val="8"/>
        <w:szCs w:val="8"/>
      </w:rPr>
      <w:t>70628</w:t>
    </w:r>
    <w:r w:rsidR="008E1B6E">
      <w:rPr>
        <w:rFonts w:ascii="Tahoma" w:hAnsi="Tahoma" w:cs="Tahoma"/>
        <w:color w:val="808080" w:themeColor="background1" w:themeShade="80"/>
        <w:sz w:val="8"/>
        <w:szCs w:val="8"/>
      </w:rPr>
      <w:t>7 v</w:t>
    </w:r>
    <w:r w:rsidR="00712AE8">
      <w:rPr>
        <w:rFonts w:ascii="Tahoma" w:hAnsi="Tahoma" w:cs="Tahoma"/>
        <w:color w:val="808080" w:themeColor="background1" w:themeShade="80"/>
        <w:sz w:val="8"/>
        <w:szCs w:val="8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5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2268"/>
      <w:gridCol w:w="2977"/>
    </w:tblGrid>
    <w:tr w:rsidR="00BE7342" w:rsidRPr="00874D67" w14:paraId="32146540" w14:textId="77777777" w:rsidTr="00BD0341">
      <w:trPr>
        <w:cantSplit/>
        <w:trHeight w:val="557"/>
      </w:trPr>
      <w:tc>
        <w:tcPr>
          <w:tcW w:w="4606" w:type="dxa"/>
          <w:shd w:val="clear" w:color="auto" w:fill="auto"/>
          <w:vAlign w:val="bottom"/>
        </w:tcPr>
        <w:p w14:paraId="1E1BFCB8" w14:textId="77777777" w:rsidR="00BE7342" w:rsidRPr="004153CA" w:rsidRDefault="00BE7342" w:rsidP="00BE7342">
          <w:pPr>
            <w:tabs>
              <w:tab w:val="left" w:pos="2198"/>
              <w:tab w:val="left" w:pos="3261"/>
              <w:tab w:val="center" w:pos="5670"/>
            </w:tabs>
            <w:jc w:val="left"/>
            <w:rPr>
              <w:rFonts w:ascii="Tahoma" w:hAnsi="Tahoma" w:cs="Tahoma"/>
              <w:b/>
              <w:color w:val="002060"/>
              <w:sz w:val="16"/>
            </w:rPr>
          </w:pPr>
          <w:r w:rsidRPr="00365565">
            <w:rPr>
              <w:rFonts w:ascii="Tahoma" w:hAnsi="Tahoma" w:cs="Tahoma"/>
              <w:b/>
              <w:color w:val="002060"/>
              <w:sz w:val="16"/>
            </w:rPr>
            <w:t>SAASCO Tanácsadó és Mérnöki Iroda Kft.</w:t>
          </w:r>
        </w:p>
        <w:p w14:paraId="32BAE0EF" w14:textId="77777777" w:rsidR="00BE7342" w:rsidRDefault="00BE7342" w:rsidP="00BE7342">
          <w:pPr>
            <w:tabs>
              <w:tab w:val="left" w:pos="2198"/>
              <w:tab w:val="left" w:pos="3261"/>
              <w:tab w:val="center" w:pos="5670"/>
            </w:tabs>
            <w:jc w:val="left"/>
            <w:rPr>
              <w:rFonts w:ascii="Tahoma" w:hAnsi="Tahoma" w:cs="Tahoma"/>
              <w:color w:val="002060"/>
              <w:sz w:val="16"/>
            </w:rPr>
          </w:pPr>
          <w:r w:rsidRPr="001E7F74">
            <w:rPr>
              <w:rFonts w:ascii="Tahoma" w:hAnsi="Tahoma" w:cs="Tahoma"/>
              <w:color w:val="002060"/>
              <w:sz w:val="16"/>
            </w:rPr>
            <w:t>121</w:t>
          </w:r>
          <w:r>
            <w:rPr>
              <w:rFonts w:ascii="Tahoma" w:hAnsi="Tahoma" w:cs="Tahoma"/>
              <w:color w:val="002060"/>
              <w:sz w:val="16"/>
            </w:rPr>
            <w:t>2</w:t>
          </w:r>
          <w:r w:rsidRPr="001E7F74">
            <w:rPr>
              <w:rFonts w:ascii="Tahoma" w:hAnsi="Tahoma" w:cs="Tahoma"/>
              <w:color w:val="002060"/>
              <w:sz w:val="16"/>
            </w:rPr>
            <w:t xml:space="preserve"> B</w:t>
          </w:r>
          <w:r>
            <w:rPr>
              <w:rFonts w:ascii="Tahoma" w:hAnsi="Tahoma" w:cs="Tahoma"/>
              <w:color w:val="002060"/>
              <w:sz w:val="16"/>
            </w:rPr>
            <w:t>udapest,</w:t>
          </w:r>
          <w:r w:rsidRPr="001E7F74">
            <w:rPr>
              <w:rFonts w:ascii="Tahoma" w:hAnsi="Tahoma" w:cs="Tahoma"/>
              <w:color w:val="002060"/>
              <w:sz w:val="16"/>
            </w:rPr>
            <w:t xml:space="preserve"> </w:t>
          </w:r>
          <w:r>
            <w:rPr>
              <w:rFonts w:ascii="Tahoma" w:hAnsi="Tahoma" w:cs="Tahoma"/>
              <w:color w:val="002060"/>
              <w:sz w:val="16"/>
            </w:rPr>
            <w:t>Táncsics Mihály u. 108.;</w:t>
          </w:r>
        </w:p>
        <w:p w14:paraId="4653EC3E" w14:textId="77777777" w:rsidR="00BE7342" w:rsidRDefault="00BE7342" w:rsidP="00BE7342">
          <w:pPr>
            <w:tabs>
              <w:tab w:val="left" w:pos="2198"/>
              <w:tab w:val="left" w:pos="3261"/>
              <w:tab w:val="center" w:pos="5670"/>
            </w:tabs>
            <w:jc w:val="left"/>
            <w:rPr>
              <w:rFonts w:ascii="Tahoma" w:hAnsi="Tahoma" w:cs="Tahoma"/>
              <w:color w:val="002060"/>
              <w:sz w:val="16"/>
            </w:rPr>
          </w:pPr>
          <w:r>
            <w:rPr>
              <w:rFonts w:ascii="Tahoma" w:hAnsi="Tahoma" w:cs="Tahoma"/>
              <w:color w:val="002060"/>
              <w:sz w:val="16"/>
            </w:rPr>
            <w:t>3200 Gyöngyös, Búza u. 1.</w:t>
          </w:r>
        </w:p>
        <w:p w14:paraId="1C9AE1F0" w14:textId="77777777" w:rsidR="00BE7342" w:rsidRPr="00FC7BE7" w:rsidRDefault="00BE7342" w:rsidP="00BE7342">
          <w:pPr>
            <w:tabs>
              <w:tab w:val="left" w:pos="1560"/>
              <w:tab w:val="left" w:pos="3261"/>
              <w:tab w:val="center" w:pos="5670"/>
            </w:tabs>
            <w:jc w:val="left"/>
            <w:rPr>
              <w:rFonts w:ascii="Bookman Old Style" w:hAnsi="Bookman Old Style"/>
              <w:sz w:val="16"/>
            </w:rPr>
          </w:pPr>
          <w:r w:rsidRPr="001E7F74">
            <w:rPr>
              <w:rFonts w:ascii="Tahoma" w:hAnsi="Tahoma" w:cs="Tahoma"/>
              <w:b/>
              <w:color w:val="002060"/>
              <w:sz w:val="16"/>
              <w:szCs w:val="16"/>
            </w:rPr>
            <w:t xml:space="preserve">www.saasco.hu </w:t>
          </w:r>
          <w:r w:rsidRPr="001E7F74">
            <w:rPr>
              <w:rFonts w:ascii="Tahoma" w:hAnsi="Tahoma" w:cs="Tahoma"/>
              <w:b/>
              <w:color w:val="002060"/>
              <w:sz w:val="16"/>
              <w:szCs w:val="16"/>
            </w:rPr>
            <w:tab/>
          </w:r>
          <w:r w:rsidRPr="001E7F74">
            <w:rPr>
              <w:rFonts w:ascii="Tahoma" w:hAnsi="Tahoma" w:cs="Tahoma"/>
              <w:b/>
              <w:color w:val="0070C0"/>
              <w:sz w:val="16"/>
              <w:szCs w:val="16"/>
            </w:rPr>
            <w:t>info@saasco.hu</w:t>
          </w:r>
        </w:p>
      </w:tc>
      <w:tc>
        <w:tcPr>
          <w:tcW w:w="5245" w:type="dxa"/>
          <w:gridSpan w:val="2"/>
          <w:shd w:val="clear" w:color="auto" w:fill="auto"/>
          <w:vAlign w:val="bottom"/>
        </w:tcPr>
        <w:p w14:paraId="7CDA7EBD" w14:textId="77777777" w:rsidR="00BE7342" w:rsidRPr="00874D67" w:rsidRDefault="00BE7342" w:rsidP="00BE7342">
          <w:pPr>
            <w:tabs>
              <w:tab w:val="left" w:pos="3545"/>
            </w:tabs>
            <w:spacing w:before="40" w:after="40"/>
            <w:ind w:right="-42"/>
            <w:jc w:val="right"/>
            <w:rPr>
              <w:rFonts w:ascii="Bookman Old Style" w:hAnsi="Bookman Old Style"/>
              <w:noProof/>
              <w:sz w:val="20"/>
            </w:rPr>
          </w:pPr>
          <w:r w:rsidRPr="003B5B4B">
            <w:rPr>
              <w:rFonts w:ascii="Tahoma" w:hAnsi="Tahoma" w:cs="Tahoma"/>
              <w:noProof/>
            </w:rPr>
            <w:drawing>
              <wp:inline distT="0" distB="0" distL="0" distR="0" wp14:anchorId="460DD36C" wp14:editId="1B74AD14">
                <wp:extent cx="635635" cy="361950"/>
                <wp:effectExtent l="0" t="0" r="0" b="0"/>
                <wp:docPr id="19" name="Kép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21" t="11543" r="5486" b="1049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563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22"/>
              <w:szCs w:val="22"/>
            </w:rPr>
            <w:t xml:space="preserve"> </w:t>
          </w:r>
          <w:r w:rsidRPr="003B5B4B">
            <w:rPr>
              <w:rFonts w:ascii="Tahoma" w:hAnsi="Tahoma" w:cs="Tahoma"/>
              <w:noProof/>
              <w:szCs w:val="18"/>
            </w:rPr>
            <w:drawing>
              <wp:inline distT="0" distB="0" distL="0" distR="0" wp14:anchorId="66209FBF" wp14:editId="0C9D472B">
                <wp:extent cx="457200" cy="457200"/>
                <wp:effectExtent l="0" t="0" r="0" b="0"/>
                <wp:docPr id="20" name="Kép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22"/>
              <w:szCs w:val="22"/>
            </w:rPr>
            <w:t xml:space="preserve"> </w:t>
          </w:r>
          <w:r>
            <w:object w:dxaOrig="5521" w:dyaOrig="6961" w14:anchorId="731F16A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2.2pt;height:31.2pt" fillcolor="window">
                <v:imagedata r:id="rId3" o:title=""/>
              </v:shape>
              <o:OLEObject Type="Embed" ProgID="PBrush" ShapeID="_x0000_i1025" DrawAspect="Content" ObjectID="_1774266003" r:id="rId4"/>
            </w:object>
          </w:r>
          <w:r>
            <w:rPr>
              <w:rFonts w:ascii="Tahoma" w:hAnsi="Tahoma" w:cs="Tahoma"/>
              <w:sz w:val="22"/>
              <w:szCs w:val="22"/>
            </w:rPr>
            <w:t xml:space="preserve"> </w:t>
          </w:r>
          <w:r>
            <w:rPr>
              <w:rFonts w:ascii="Tahoma" w:hAnsi="Tahoma" w:cs="Tahoma"/>
              <w:noProof/>
              <w:sz w:val="22"/>
              <w:szCs w:val="22"/>
            </w:rPr>
            <w:drawing>
              <wp:inline distT="0" distB="0" distL="0" distR="0" wp14:anchorId="08BFFBDD" wp14:editId="482E0C73">
                <wp:extent cx="571500" cy="388620"/>
                <wp:effectExtent l="19050" t="0" r="0" b="0"/>
                <wp:docPr id="21" name="Kép 8" descr="MSZT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MSZT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388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22"/>
              <w:szCs w:val="22"/>
            </w:rPr>
            <w:t xml:space="preserve"> </w:t>
          </w:r>
          <w:r>
            <w:rPr>
              <w:rFonts w:ascii="Tahoma" w:hAnsi="Tahoma" w:cs="Tahoma"/>
              <w:noProof/>
              <w:sz w:val="22"/>
              <w:szCs w:val="22"/>
            </w:rPr>
            <w:drawing>
              <wp:inline distT="0" distB="0" distL="0" distR="0" wp14:anchorId="29A07657" wp14:editId="0BE8A3ED">
                <wp:extent cx="657225" cy="400050"/>
                <wp:effectExtent l="19050" t="0" r="9525" b="0"/>
                <wp:docPr id="22" name="Kép 9" descr="Certop_9001-COhu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ertop_9001-COhu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E7342" w:rsidRPr="00874D67" w14:paraId="31D0A2E7" w14:textId="77777777" w:rsidTr="00BD0341">
      <w:trPr>
        <w:cantSplit/>
        <w:trHeight w:val="116"/>
      </w:trPr>
      <w:tc>
        <w:tcPr>
          <w:tcW w:w="4606" w:type="dxa"/>
          <w:vMerge w:val="restart"/>
          <w:shd w:val="clear" w:color="auto" w:fill="auto"/>
          <w:vAlign w:val="bottom"/>
        </w:tcPr>
        <w:p w14:paraId="537D1DF8" w14:textId="77777777" w:rsidR="00BE7342" w:rsidRPr="001E7F74" w:rsidRDefault="00BE7342" w:rsidP="00BE7342">
          <w:pPr>
            <w:tabs>
              <w:tab w:val="left" w:pos="2198"/>
              <w:tab w:val="left" w:pos="3261"/>
              <w:tab w:val="center" w:pos="5670"/>
            </w:tabs>
            <w:jc w:val="left"/>
            <w:rPr>
              <w:rFonts w:ascii="Tahoma" w:hAnsi="Tahoma" w:cs="Tahoma"/>
              <w:color w:val="002060"/>
              <w:sz w:val="16"/>
            </w:rPr>
          </w:pPr>
        </w:p>
      </w:tc>
      <w:tc>
        <w:tcPr>
          <w:tcW w:w="2268" w:type="dxa"/>
          <w:shd w:val="clear" w:color="auto" w:fill="auto"/>
          <w:vAlign w:val="bottom"/>
        </w:tcPr>
        <w:p w14:paraId="01F38525" w14:textId="77777777" w:rsidR="00BE7342" w:rsidRPr="000D5EAA" w:rsidRDefault="00BE7342" w:rsidP="00BE7342">
          <w:pPr>
            <w:tabs>
              <w:tab w:val="left" w:pos="3545"/>
            </w:tabs>
            <w:ind w:right="-40"/>
            <w:jc w:val="right"/>
            <w:rPr>
              <w:rFonts w:ascii="Tahoma" w:hAnsi="Tahoma" w:cs="Tahoma"/>
              <w:noProof/>
              <w:sz w:val="18"/>
              <w:szCs w:val="22"/>
            </w:rPr>
          </w:pPr>
          <w:r w:rsidRPr="000D5EAA">
            <w:rPr>
              <w:rFonts w:ascii="Tahoma" w:hAnsi="Tahoma" w:cs="Tahoma"/>
              <w:noProof/>
              <w:sz w:val="18"/>
              <w:szCs w:val="22"/>
            </w:rPr>
            <w:t>Változat:</w:t>
          </w:r>
        </w:p>
      </w:tc>
      <w:tc>
        <w:tcPr>
          <w:tcW w:w="2977" w:type="dxa"/>
          <w:shd w:val="clear" w:color="auto" w:fill="auto"/>
          <w:vAlign w:val="bottom"/>
        </w:tcPr>
        <w:p w14:paraId="76478BF1" w14:textId="77777777" w:rsidR="00BE7342" w:rsidRPr="000D5EAA" w:rsidRDefault="00BE7342" w:rsidP="00BE7342">
          <w:pPr>
            <w:tabs>
              <w:tab w:val="left" w:pos="3545"/>
            </w:tabs>
            <w:ind w:left="497" w:right="-40"/>
            <w:jc w:val="left"/>
            <w:rPr>
              <w:rFonts w:ascii="Tahoma" w:hAnsi="Tahoma" w:cs="Tahoma"/>
              <w:noProof/>
              <w:sz w:val="18"/>
              <w:szCs w:val="22"/>
            </w:rPr>
          </w:pPr>
          <w:r w:rsidRPr="000D5EAA">
            <w:rPr>
              <w:rFonts w:ascii="Tahoma" w:hAnsi="Tahoma" w:cs="Tahoma"/>
              <w:noProof/>
              <w:sz w:val="18"/>
              <w:szCs w:val="22"/>
            </w:rPr>
            <w:t>1</w:t>
          </w:r>
        </w:p>
      </w:tc>
    </w:tr>
    <w:tr w:rsidR="00BE7342" w:rsidRPr="00874D67" w14:paraId="5F5F19C5" w14:textId="77777777" w:rsidTr="00BD0341">
      <w:trPr>
        <w:cantSplit/>
        <w:trHeight w:val="115"/>
      </w:trPr>
      <w:tc>
        <w:tcPr>
          <w:tcW w:w="4606" w:type="dxa"/>
          <w:vMerge/>
          <w:shd w:val="clear" w:color="auto" w:fill="auto"/>
          <w:vAlign w:val="bottom"/>
        </w:tcPr>
        <w:p w14:paraId="2C06362F" w14:textId="77777777" w:rsidR="00BE7342" w:rsidRPr="001E7F74" w:rsidRDefault="00BE7342" w:rsidP="00BE7342">
          <w:pPr>
            <w:tabs>
              <w:tab w:val="left" w:pos="2198"/>
              <w:tab w:val="left" w:pos="3261"/>
              <w:tab w:val="center" w:pos="5670"/>
            </w:tabs>
            <w:jc w:val="left"/>
            <w:rPr>
              <w:rFonts w:ascii="Tahoma" w:hAnsi="Tahoma" w:cs="Tahoma"/>
              <w:color w:val="002060"/>
              <w:sz w:val="16"/>
            </w:rPr>
          </w:pPr>
        </w:p>
      </w:tc>
      <w:tc>
        <w:tcPr>
          <w:tcW w:w="2268" w:type="dxa"/>
          <w:shd w:val="clear" w:color="auto" w:fill="auto"/>
          <w:vAlign w:val="bottom"/>
        </w:tcPr>
        <w:p w14:paraId="055980BF" w14:textId="77777777" w:rsidR="00BE7342" w:rsidRPr="000D5EAA" w:rsidRDefault="00BE7342" w:rsidP="00BE7342">
          <w:pPr>
            <w:tabs>
              <w:tab w:val="left" w:pos="3545"/>
            </w:tabs>
            <w:ind w:right="-40"/>
            <w:jc w:val="right"/>
            <w:rPr>
              <w:rFonts w:ascii="Tahoma" w:hAnsi="Tahoma" w:cs="Tahoma"/>
              <w:noProof/>
              <w:sz w:val="18"/>
              <w:szCs w:val="22"/>
            </w:rPr>
          </w:pPr>
          <w:r w:rsidRPr="000D5EAA">
            <w:rPr>
              <w:rFonts w:ascii="Tahoma" w:hAnsi="Tahoma" w:cs="Tahoma"/>
              <w:noProof/>
              <w:sz w:val="18"/>
              <w:szCs w:val="22"/>
            </w:rPr>
            <w:t>Dátum:</w:t>
          </w:r>
        </w:p>
      </w:tc>
      <w:tc>
        <w:tcPr>
          <w:tcW w:w="2977" w:type="dxa"/>
          <w:shd w:val="clear" w:color="auto" w:fill="auto"/>
          <w:vAlign w:val="bottom"/>
        </w:tcPr>
        <w:p w14:paraId="55ACC06E" w14:textId="77777777" w:rsidR="00BE7342" w:rsidRPr="000D5EAA" w:rsidRDefault="00BE7342" w:rsidP="00BE7342">
          <w:pPr>
            <w:tabs>
              <w:tab w:val="left" w:pos="3545"/>
            </w:tabs>
            <w:ind w:left="497" w:right="-40"/>
            <w:jc w:val="left"/>
            <w:rPr>
              <w:rFonts w:ascii="Tahoma" w:hAnsi="Tahoma" w:cs="Tahoma"/>
              <w:noProof/>
              <w:sz w:val="18"/>
              <w:szCs w:val="22"/>
            </w:rPr>
          </w:pPr>
          <w:r w:rsidRPr="000D5EAA">
            <w:rPr>
              <w:rFonts w:ascii="Tahoma" w:hAnsi="Tahoma" w:cs="Tahoma"/>
              <w:noProof/>
              <w:sz w:val="18"/>
              <w:szCs w:val="22"/>
            </w:rPr>
            <w:t>201</w:t>
          </w:r>
          <w:r>
            <w:rPr>
              <w:rFonts w:ascii="Tahoma" w:hAnsi="Tahoma" w:cs="Tahoma"/>
              <w:noProof/>
              <w:sz w:val="18"/>
              <w:szCs w:val="22"/>
            </w:rPr>
            <w:t>8</w:t>
          </w:r>
          <w:r w:rsidRPr="000D5EAA">
            <w:rPr>
              <w:rFonts w:ascii="Tahoma" w:hAnsi="Tahoma" w:cs="Tahoma"/>
              <w:noProof/>
              <w:sz w:val="18"/>
              <w:szCs w:val="22"/>
            </w:rPr>
            <w:t>.1</w:t>
          </w:r>
          <w:r>
            <w:rPr>
              <w:rFonts w:ascii="Tahoma" w:hAnsi="Tahoma" w:cs="Tahoma"/>
              <w:noProof/>
              <w:sz w:val="18"/>
              <w:szCs w:val="22"/>
            </w:rPr>
            <w:t>0</w:t>
          </w:r>
          <w:r w:rsidRPr="000D5EAA">
            <w:rPr>
              <w:rFonts w:ascii="Tahoma" w:hAnsi="Tahoma" w:cs="Tahoma"/>
              <w:noProof/>
              <w:sz w:val="18"/>
              <w:szCs w:val="22"/>
            </w:rPr>
            <w:t>.01.</w:t>
          </w:r>
        </w:p>
      </w:tc>
    </w:tr>
  </w:tbl>
  <w:p w14:paraId="5E6C844A" w14:textId="77777777" w:rsidR="008E1B6E" w:rsidRPr="00C44368" w:rsidRDefault="008E1B6E">
    <w:pPr>
      <w:pStyle w:val="llb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BF00A" w14:textId="77777777" w:rsidR="00A519A2" w:rsidRDefault="00A519A2">
      <w:r>
        <w:separator/>
      </w:r>
    </w:p>
  </w:footnote>
  <w:footnote w:type="continuationSeparator" w:id="0">
    <w:p w14:paraId="3ED46B5A" w14:textId="77777777" w:rsidR="00A519A2" w:rsidRDefault="00A51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66C50" w14:textId="77777777" w:rsidR="008E1B6E" w:rsidRPr="00481BBD" w:rsidRDefault="008E1B6E">
    <w:pPr>
      <w:pStyle w:val="lfej"/>
      <w:tabs>
        <w:tab w:val="clear" w:pos="4536"/>
        <w:tab w:val="clear" w:pos="9072"/>
        <w:tab w:val="right" w:pos="9720"/>
        <w:tab w:val="center" w:pos="10800"/>
      </w:tabs>
      <w:rPr>
        <w:rFonts w:ascii="Bookman Old Style" w:hAnsi="Bookman Old Style" w:cs="Tahoma"/>
        <w:color w:val="00006A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71"/>
      <w:gridCol w:w="4867"/>
    </w:tblGrid>
    <w:tr w:rsidR="00333CBF" w14:paraId="02486627" w14:textId="77777777" w:rsidTr="001645AF">
      <w:trPr>
        <w:trHeight w:val="1276"/>
      </w:trPr>
      <w:tc>
        <w:tcPr>
          <w:tcW w:w="4889" w:type="dxa"/>
        </w:tcPr>
        <w:p w14:paraId="3ED7F113" w14:textId="77777777" w:rsidR="00333CBF" w:rsidRDefault="00333CBF" w:rsidP="000D5EAA">
          <w:pPr>
            <w:pStyle w:val="lfej"/>
          </w:pPr>
          <w:r w:rsidRPr="00333CBF">
            <w:rPr>
              <w:noProof/>
            </w:rPr>
            <w:drawing>
              <wp:inline distT="0" distB="0" distL="0" distR="0" wp14:anchorId="5D4F179D" wp14:editId="3E49B9B4">
                <wp:extent cx="2230487" cy="673423"/>
                <wp:effectExtent l="19050" t="0" r="0" b="0"/>
                <wp:docPr id="18" name="Kép 2" descr="E:\SAASCO2\70 MIR és belső ügyek\7060 Formai kellékek - oklevelek\céglogók\SAASCO Kft\SAASCO logo szöveg nélkü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:\SAASCO2\70 MIR és belső ügyek\7060 Formai kellékek - oklevelek\céglogók\SAASCO Kft\SAASCO logo szöveg nélkü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2375" cy="6739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9" w:type="dxa"/>
          <w:vAlign w:val="bottom"/>
        </w:tcPr>
        <w:p w14:paraId="7D484B6D" w14:textId="77777777" w:rsidR="00333CBF" w:rsidRDefault="00333CBF" w:rsidP="00333CBF">
          <w:pPr>
            <w:pStyle w:val="lfej"/>
            <w:jc w:val="right"/>
            <w:rPr>
              <w:rFonts w:ascii="Tahoma" w:hAnsi="Tahoma" w:cs="Tahoma"/>
              <w:color w:val="0070C0"/>
              <w:sz w:val="52"/>
              <w:szCs w:val="52"/>
            </w:rPr>
          </w:pPr>
          <w:r w:rsidRPr="00333CBF">
            <w:rPr>
              <w:rFonts w:ascii="Tahoma" w:hAnsi="Tahoma" w:cs="Tahoma"/>
              <w:color w:val="0070C0"/>
              <w:sz w:val="52"/>
              <w:szCs w:val="52"/>
            </w:rPr>
            <w:t>MINŐSÉGPOLITIKA</w:t>
          </w:r>
        </w:p>
        <w:p w14:paraId="59829985" w14:textId="77777777" w:rsidR="00960104" w:rsidRPr="00BA5A83" w:rsidRDefault="00BA5A83" w:rsidP="00BA5A83">
          <w:pPr>
            <w:pStyle w:val="lfej"/>
            <w:jc w:val="right"/>
            <w:rPr>
              <w:b/>
              <w:sz w:val="16"/>
              <w:szCs w:val="16"/>
            </w:rPr>
          </w:pPr>
          <w:r w:rsidRPr="00BA5A83">
            <w:rPr>
              <w:rFonts w:ascii="Tahoma" w:hAnsi="Tahoma" w:cs="Tahoma"/>
              <w:b/>
              <w:sz w:val="20"/>
              <w:szCs w:val="16"/>
            </w:rPr>
            <w:t>MP</w:t>
          </w:r>
        </w:p>
      </w:tc>
    </w:tr>
  </w:tbl>
  <w:p w14:paraId="2E8389AF" w14:textId="77777777" w:rsidR="008E1B6E" w:rsidRPr="00042AFF" w:rsidRDefault="008E1B6E" w:rsidP="00042AFF">
    <w:pPr>
      <w:pStyle w:val="lfej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F715B"/>
    <w:multiLevelType w:val="hybridMultilevel"/>
    <w:tmpl w:val="1F9A9EA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D30494"/>
    <w:multiLevelType w:val="hybridMultilevel"/>
    <w:tmpl w:val="6F5A36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3163A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39328F7"/>
    <w:multiLevelType w:val="hybridMultilevel"/>
    <w:tmpl w:val="554481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27E22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9A45CFA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05E7AE8"/>
    <w:multiLevelType w:val="hybridMultilevel"/>
    <w:tmpl w:val="D960F37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5E2C31"/>
    <w:multiLevelType w:val="hybridMultilevel"/>
    <w:tmpl w:val="3D1E313C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47148DC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52C5274"/>
    <w:multiLevelType w:val="multilevel"/>
    <w:tmpl w:val="95E6100E"/>
    <w:lvl w:ilvl="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80" w:hanging="1440"/>
      </w:pPr>
      <w:rPr>
        <w:rFonts w:hint="default"/>
      </w:rPr>
    </w:lvl>
  </w:abstractNum>
  <w:abstractNum w:abstractNumId="10" w15:restartNumberingAfterBreak="0">
    <w:nsid w:val="284A5002"/>
    <w:multiLevelType w:val="hybridMultilevel"/>
    <w:tmpl w:val="3228AC80"/>
    <w:lvl w:ilvl="0" w:tplc="040E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11" w15:restartNumberingAfterBreak="0">
    <w:nsid w:val="2AB9428C"/>
    <w:multiLevelType w:val="hybridMultilevel"/>
    <w:tmpl w:val="7424E600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D4C794E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ED6045C"/>
    <w:multiLevelType w:val="hybridMultilevel"/>
    <w:tmpl w:val="D8F48A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E76B0"/>
    <w:multiLevelType w:val="multilevel"/>
    <w:tmpl w:val="B0A8BC4C"/>
    <w:lvl w:ilvl="0">
      <w:start w:val="1"/>
      <w:numFmt w:val="decimal"/>
      <w:pStyle w:val="Cmsor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Cmsor5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6FC2C7E"/>
    <w:multiLevelType w:val="hybridMultilevel"/>
    <w:tmpl w:val="3B188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2735F5"/>
    <w:multiLevelType w:val="hybridMultilevel"/>
    <w:tmpl w:val="5E4ADA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D76B58"/>
    <w:multiLevelType w:val="hybridMultilevel"/>
    <w:tmpl w:val="63FC1B50"/>
    <w:lvl w:ilvl="0" w:tplc="3F5C2DB2">
      <w:start w:val="1"/>
      <w:numFmt w:val="decimal"/>
      <w:lvlText w:val="%1."/>
      <w:lvlJc w:val="left"/>
      <w:pPr>
        <w:ind w:left="765" w:hanging="708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10" w:hanging="360"/>
      </w:pPr>
    </w:lvl>
    <w:lvl w:ilvl="2" w:tplc="040E001B" w:tentative="1">
      <w:start w:val="1"/>
      <w:numFmt w:val="lowerRoman"/>
      <w:lvlText w:val="%3."/>
      <w:lvlJc w:val="right"/>
      <w:pPr>
        <w:ind w:left="2330" w:hanging="180"/>
      </w:pPr>
    </w:lvl>
    <w:lvl w:ilvl="3" w:tplc="040E000F" w:tentative="1">
      <w:start w:val="1"/>
      <w:numFmt w:val="decimal"/>
      <w:lvlText w:val="%4."/>
      <w:lvlJc w:val="left"/>
      <w:pPr>
        <w:ind w:left="3050" w:hanging="360"/>
      </w:pPr>
    </w:lvl>
    <w:lvl w:ilvl="4" w:tplc="040E0019" w:tentative="1">
      <w:start w:val="1"/>
      <w:numFmt w:val="lowerLetter"/>
      <w:lvlText w:val="%5."/>
      <w:lvlJc w:val="left"/>
      <w:pPr>
        <w:ind w:left="3770" w:hanging="360"/>
      </w:pPr>
    </w:lvl>
    <w:lvl w:ilvl="5" w:tplc="040E001B" w:tentative="1">
      <w:start w:val="1"/>
      <w:numFmt w:val="lowerRoman"/>
      <w:lvlText w:val="%6."/>
      <w:lvlJc w:val="right"/>
      <w:pPr>
        <w:ind w:left="4490" w:hanging="180"/>
      </w:pPr>
    </w:lvl>
    <w:lvl w:ilvl="6" w:tplc="040E000F" w:tentative="1">
      <w:start w:val="1"/>
      <w:numFmt w:val="decimal"/>
      <w:lvlText w:val="%7."/>
      <w:lvlJc w:val="left"/>
      <w:pPr>
        <w:ind w:left="5210" w:hanging="360"/>
      </w:pPr>
    </w:lvl>
    <w:lvl w:ilvl="7" w:tplc="040E0019" w:tentative="1">
      <w:start w:val="1"/>
      <w:numFmt w:val="lowerLetter"/>
      <w:lvlText w:val="%8."/>
      <w:lvlJc w:val="left"/>
      <w:pPr>
        <w:ind w:left="5930" w:hanging="360"/>
      </w:pPr>
    </w:lvl>
    <w:lvl w:ilvl="8" w:tplc="040E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8" w15:restartNumberingAfterBreak="0">
    <w:nsid w:val="46C10D13"/>
    <w:multiLevelType w:val="hybridMultilevel"/>
    <w:tmpl w:val="6E0A0924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BD022CC"/>
    <w:multiLevelType w:val="hybridMultilevel"/>
    <w:tmpl w:val="321A6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1F0EC9"/>
    <w:multiLevelType w:val="hybridMultilevel"/>
    <w:tmpl w:val="BC268B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38723C"/>
    <w:multiLevelType w:val="hybridMultilevel"/>
    <w:tmpl w:val="61127E8A"/>
    <w:lvl w:ilvl="0" w:tplc="040E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FE42C60"/>
    <w:multiLevelType w:val="hybridMultilevel"/>
    <w:tmpl w:val="537AC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F246FD"/>
    <w:multiLevelType w:val="multilevel"/>
    <w:tmpl w:val="95E6100E"/>
    <w:lvl w:ilvl="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80" w:hanging="1440"/>
      </w:pPr>
      <w:rPr>
        <w:rFonts w:hint="default"/>
      </w:rPr>
    </w:lvl>
  </w:abstractNum>
  <w:abstractNum w:abstractNumId="24" w15:restartNumberingAfterBreak="0">
    <w:nsid w:val="57940669"/>
    <w:multiLevelType w:val="hybridMultilevel"/>
    <w:tmpl w:val="3FE0F6D0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9FF4534"/>
    <w:multiLevelType w:val="hybridMultilevel"/>
    <w:tmpl w:val="37426A5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A8C08E5"/>
    <w:multiLevelType w:val="hybridMultilevel"/>
    <w:tmpl w:val="6CF0BFF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B2F6919"/>
    <w:multiLevelType w:val="multilevel"/>
    <w:tmpl w:val="76FABD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C667716"/>
    <w:multiLevelType w:val="hybridMultilevel"/>
    <w:tmpl w:val="38846C7C"/>
    <w:lvl w:ilvl="0" w:tplc="040E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1D27B27"/>
    <w:multiLevelType w:val="hybridMultilevel"/>
    <w:tmpl w:val="D03E6B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3D7F6F"/>
    <w:multiLevelType w:val="hybridMultilevel"/>
    <w:tmpl w:val="47060CEE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398556A"/>
    <w:multiLevelType w:val="multilevel"/>
    <w:tmpl w:val="95E6100E"/>
    <w:lvl w:ilvl="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80" w:hanging="1440"/>
      </w:pPr>
      <w:rPr>
        <w:rFonts w:hint="default"/>
      </w:rPr>
    </w:lvl>
  </w:abstractNum>
  <w:abstractNum w:abstractNumId="32" w15:restartNumberingAfterBreak="0">
    <w:nsid w:val="77CC219E"/>
    <w:multiLevelType w:val="hybridMultilevel"/>
    <w:tmpl w:val="1F9A9EA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A002016"/>
    <w:multiLevelType w:val="hybridMultilevel"/>
    <w:tmpl w:val="6452F4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2C7A41"/>
    <w:multiLevelType w:val="hybridMultilevel"/>
    <w:tmpl w:val="CC1A9F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CB6BB6"/>
    <w:multiLevelType w:val="hybridMultilevel"/>
    <w:tmpl w:val="C25CD4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27835">
    <w:abstractNumId w:val="26"/>
  </w:num>
  <w:num w:numId="2" w16cid:durableId="1972593000">
    <w:abstractNumId w:val="2"/>
  </w:num>
  <w:num w:numId="3" w16cid:durableId="490372942">
    <w:abstractNumId w:val="5"/>
  </w:num>
  <w:num w:numId="4" w16cid:durableId="1132478783">
    <w:abstractNumId w:val="1"/>
  </w:num>
  <w:num w:numId="5" w16cid:durableId="40830911">
    <w:abstractNumId w:val="24"/>
  </w:num>
  <w:num w:numId="6" w16cid:durableId="2098936192">
    <w:abstractNumId w:val="30"/>
  </w:num>
  <w:num w:numId="7" w16cid:durableId="1154179280">
    <w:abstractNumId w:val="12"/>
  </w:num>
  <w:num w:numId="8" w16cid:durableId="933585086">
    <w:abstractNumId w:val="4"/>
  </w:num>
  <w:num w:numId="9" w16cid:durableId="874582789">
    <w:abstractNumId w:val="28"/>
  </w:num>
  <w:num w:numId="10" w16cid:durableId="1039010094">
    <w:abstractNumId w:val="22"/>
  </w:num>
  <w:num w:numId="11" w16cid:durableId="1452551038">
    <w:abstractNumId w:val="15"/>
  </w:num>
  <w:num w:numId="12" w16cid:durableId="715665503">
    <w:abstractNumId w:val="19"/>
  </w:num>
  <w:num w:numId="13" w16cid:durableId="980813755">
    <w:abstractNumId w:val="25"/>
  </w:num>
  <w:num w:numId="14" w16cid:durableId="1898777643">
    <w:abstractNumId w:val="21"/>
  </w:num>
  <w:num w:numId="15" w16cid:durableId="95911557">
    <w:abstractNumId w:val="9"/>
  </w:num>
  <w:num w:numId="16" w16cid:durableId="189800095">
    <w:abstractNumId w:val="8"/>
  </w:num>
  <w:num w:numId="17" w16cid:durableId="1280185018">
    <w:abstractNumId w:val="27"/>
  </w:num>
  <w:num w:numId="18" w16cid:durableId="1031809626">
    <w:abstractNumId w:val="10"/>
  </w:num>
  <w:num w:numId="19" w16cid:durableId="1721437784">
    <w:abstractNumId w:val="7"/>
  </w:num>
  <w:num w:numId="20" w16cid:durableId="1585146415">
    <w:abstractNumId w:val="6"/>
  </w:num>
  <w:num w:numId="21" w16cid:durableId="712198720">
    <w:abstractNumId w:val="16"/>
  </w:num>
  <w:num w:numId="22" w16cid:durableId="929771689">
    <w:abstractNumId w:val="0"/>
  </w:num>
  <w:num w:numId="23" w16cid:durableId="1295529221">
    <w:abstractNumId w:val="32"/>
  </w:num>
  <w:num w:numId="24" w16cid:durableId="1755204361">
    <w:abstractNumId w:val="31"/>
  </w:num>
  <w:num w:numId="25" w16cid:durableId="1128202942">
    <w:abstractNumId w:val="13"/>
  </w:num>
  <w:num w:numId="26" w16cid:durableId="124350843">
    <w:abstractNumId w:val="23"/>
  </w:num>
  <w:num w:numId="27" w16cid:durableId="2035812455">
    <w:abstractNumId w:val="29"/>
  </w:num>
  <w:num w:numId="28" w16cid:durableId="2017069892">
    <w:abstractNumId w:val="35"/>
  </w:num>
  <w:num w:numId="29" w16cid:durableId="1607077091">
    <w:abstractNumId w:val="33"/>
  </w:num>
  <w:num w:numId="30" w16cid:durableId="1164273645">
    <w:abstractNumId w:val="17"/>
  </w:num>
  <w:num w:numId="31" w16cid:durableId="165949883">
    <w:abstractNumId w:val="14"/>
  </w:num>
  <w:num w:numId="32" w16cid:durableId="2124154045">
    <w:abstractNumId w:val="14"/>
  </w:num>
  <w:num w:numId="33" w16cid:durableId="527253638">
    <w:abstractNumId w:val="20"/>
  </w:num>
  <w:num w:numId="34" w16cid:durableId="17535013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43539931">
    <w:abstractNumId w:val="14"/>
  </w:num>
  <w:num w:numId="36" w16cid:durableId="263615641">
    <w:abstractNumId w:val="14"/>
  </w:num>
  <w:num w:numId="37" w16cid:durableId="31896826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0762276">
    <w:abstractNumId w:val="34"/>
  </w:num>
  <w:num w:numId="39" w16cid:durableId="834153156">
    <w:abstractNumId w:val="3"/>
  </w:num>
  <w:num w:numId="40" w16cid:durableId="192546369">
    <w:abstractNumId w:val="14"/>
  </w:num>
  <w:num w:numId="41" w16cid:durableId="1894195258">
    <w:abstractNumId w:val="18"/>
  </w:num>
  <w:num w:numId="42" w16cid:durableId="580792594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E8B"/>
    <w:rsid w:val="00000203"/>
    <w:rsid w:val="00000D6C"/>
    <w:rsid w:val="00003E9A"/>
    <w:rsid w:val="000044DA"/>
    <w:rsid w:val="00004F26"/>
    <w:rsid w:val="000052B3"/>
    <w:rsid w:val="00010431"/>
    <w:rsid w:val="000115EF"/>
    <w:rsid w:val="00013026"/>
    <w:rsid w:val="000133A3"/>
    <w:rsid w:val="00020E8B"/>
    <w:rsid w:val="000221C3"/>
    <w:rsid w:val="000346FD"/>
    <w:rsid w:val="00035DB0"/>
    <w:rsid w:val="00040E3E"/>
    <w:rsid w:val="00042AFF"/>
    <w:rsid w:val="00055A44"/>
    <w:rsid w:val="0005760F"/>
    <w:rsid w:val="000603AE"/>
    <w:rsid w:val="000609DE"/>
    <w:rsid w:val="00063681"/>
    <w:rsid w:val="000760C4"/>
    <w:rsid w:val="00077E9A"/>
    <w:rsid w:val="00087A52"/>
    <w:rsid w:val="00091EF6"/>
    <w:rsid w:val="000A303D"/>
    <w:rsid w:val="000A4BFB"/>
    <w:rsid w:val="000A6B5F"/>
    <w:rsid w:val="000D5EAA"/>
    <w:rsid w:val="000E0FDC"/>
    <w:rsid w:val="000F1165"/>
    <w:rsid w:val="000F6D2F"/>
    <w:rsid w:val="00104959"/>
    <w:rsid w:val="0010520B"/>
    <w:rsid w:val="00105CDD"/>
    <w:rsid w:val="00106888"/>
    <w:rsid w:val="001144B9"/>
    <w:rsid w:val="00125E3B"/>
    <w:rsid w:val="001309DF"/>
    <w:rsid w:val="00132050"/>
    <w:rsid w:val="00145D39"/>
    <w:rsid w:val="00146908"/>
    <w:rsid w:val="001645AF"/>
    <w:rsid w:val="0016528F"/>
    <w:rsid w:val="00166ED8"/>
    <w:rsid w:val="00167A12"/>
    <w:rsid w:val="00180911"/>
    <w:rsid w:val="00182E1A"/>
    <w:rsid w:val="00190CB4"/>
    <w:rsid w:val="001926FC"/>
    <w:rsid w:val="00192B77"/>
    <w:rsid w:val="00194513"/>
    <w:rsid w:val="00195157"/>
    <w:rsid w:val="00196DF5"/>
    <w:rsid w:val="001A021D"/>
    <w:rsid w:val="001B7E6A"/>
    <w:rsid w:val="001C2723"/>
    <w:rsid w:val="001E55E7"/>
    <w:rsid w:val="001F1490"/>
    <w:rsid w:val="001F6F2A"/>
    <w:rsid w:val="002032FD"/>
    <w:rsid w:val="002065A0"/>
    <w:rsid w:val="00206B79"/>
    <w:rsid w:val="002108F3"/>
    <w:rsid w:val="0021218F"/>
    <w:rsid w:val="00213373"/>
    <w:rsid w:val="00221897"/>
    <w:rsid w:val="00221DDE"/>
    <w:rsid w:val="00222003"/>
    <w:rsid w:val="00230F20"/>
    <w:rsid w:val="002424A1"/>
    <w:rsid w:val="00247C52"/>
    <w:rsid w:val="0025752E"/>
    <w:rsid w:val="00271CC9"/>
    <w:rsid w:val="0027221C"/>
    <w:rsid w:val="00280341"/>
    <w:rsid w:val="00282979"/>
    <w:rsid w:val="00283744"/>
    <w:rsid w:val="00284E54"/>
    <w:rsid w:val="00287A1B"/>
    <w:rsid w:val="00293CFA"/>
    <w:rsid w:val="00294B6A"/>
    <w:rsid w:val="0029657A"/>
    <w:rsid w:val="002A18AF"/>
    <w:rsid w:val="002A239B"/>
    <w:rsid w:val="002A6315"/>
    <w:rsid w:val="002A7D29"/>
    <w:rsid w:val="002B4CB8"/>
    <w:rsid w:val="002C0996"/>
    <w:rsid w:val="002E38BA"/>
    <w:rsid w:val="002E6A19"/>
    <w:rsid w:val="002E6F85"/>
    <w:rsid w:val="002E7421"/>
    <w:rsid w:val="002E7743"/>
    <w:rsid w:val="002F2054"/>
    <w:rsid w:val="002F217E"/>
    <w:rsid w:val="00301F47"/>
    <w:rsid w:val="00302482"/>
    <w:rsid w:val="00302DA5"/>
    <w:rsid w:val="003030DB"/>
    <w:rsid w:val="0030615D"/>
    <w:rsid w:val="003108C2"/>
    <w:rsid w:val="00313027"/>
    <w:rsid w:val="00315D93"/>
    <w:rsid w:val="00322E24"/>
    <w:rsid w:val="00324D5B"/>
    <w:rsid w:val="00333CBF"/>
    <w:rsid w:val="003472B6"/>
    <w:rsid w:val="0036019E"/>
    <w:rsid w:val="003609F6"/>
    <w:rsid w:val="0036258C"/>
    <w:rsid w:val="00363A80"/>
    <w:rsid w:val="00364070"/>
    <w:rsid w:val="00365565"/>
    <w:rsid w:val="00366317"/>
    <w:rsid w:val="00375CEF"/>
    <w:rsid w:val="00382469"/>
    <w:rsid w:val="00383766"/>
    <w:rsid w:val="00393FA8"/>
    <w:rsid w:val="00395B4E"/>
    <w:rsid w:val="003A425A"/>
    <w:rsid w:val="003A4D70"/>
    <w:rsid w:val="003B4FC5"/>
    <w:rsid w:val="003C3EA1"/>
    <w:rsid w:val="003C4569"/>
    <w:rsid w:val="003D4F65"/>
    <w:rsid w:val="003E6D24"/>
    <w:rsid w:val="004021D9"/>
    <w:rsid w:val="00412994"/>
    <w:rsid w:val="004153CA"/>
    <w:rsid w:val="004224F5"/>
    <w:rsid w:val="00424064"/>
    <w:rsid w:val="00432C35"/>
    <w:rsid w:val="0044623F"/>
    <w:rsid w:val="00452EAC"/>
    <w:rsid w:val="00455F87"/>
    <w:rsid w:val="00457DD3"/>
    <w:rsid w:val="00460845"/>
    <w:rsid w:val="00464C9E"/>
    <w:rsid w:val="00470815"/>
    <w:rsid w:val="00476479"/>
    <w:rsid w:val="00476A36"/>
    <w:rsid w:val="004802E6"/>
    <w:rsid w:val="004A2A01"/>
    <w:rsid w:val="004A5EFA"/>
    <w:rsid w:val="004C3775"/>
    <w:rsid w:val="004C6E22"/>
    <w:rsid w:val="004D0BF6"/>
    <w:rsid w:val="004D72BD"/>
    <w:rsid w:val="004E5AB6"/>
    <w:rsid w:val="004F0CA7"/>
    <w:rsid w:val="004F2E1F"/>
    <w:rsid w:val="004F794D"/>
    <w:rsid w:val="0050233A"/>
    <w:rsid w:val="00504A33"/>
    <w:rsid w:val="005268F6"/>
    <w:rsid w:val="00532831"/>
    <w:rsid w:val="00533A3C"/>
    <w:rsid w:val="0053628C"/>
    <w:rsid w:val="00546F88"/>
    <w:rsid w:val="0055427F"/>
    <w:rsid w:val="00560380"/>
    <w:rsid w:val="00560FDC"/>
    <w:rsid w:val="005656CC"/>
    <w:rsid w:val="00570E2D"/>
    <w:rsid w:val="00571A03"/>
    <w:rsid w:val="005809CA"/>
    <w:rsid w:val="00580D03"/>
    <w:rsid w:val="00581695"/>
    <w:rsid w:val="00591370"/>
    <w:rsid w:val="00591F8F"/>
    <w:rsid w:val="0059373D"/>
    <w:rsid w:val="00594D3D"/>
    <w:rsid w:val="005974A9"/>
    <w:rsid w:val="005A6E37"/>
    <w:rsid w:val="005B252B"/>
    <w:rsid w:val="005B5343"/>
    <w:rsid w:val="005B5C6C"/>
    <w:rsid w:val="005C631C"/>
    <w:rsid w:val="005D48BF"/>
    <w:rsid w:val="005E0CF6"/>
    <w:rsid w:val="005E5738"/>
    <w:rsid w:val="005E6849"/>
    <w:rsid w:val="005F16D4"/>
    <w:rsid w:val="005F1C60"/>
    <w:rsid w:val="005F593D"/>
    <w:rsid w:val="005F63C5"/>
    <w:rsid w:val="006101C3"/>
    <w:rsid w:val="00622026"/>
    <w:rsid w:val="006225F4"/>
    <w:rsid w:val="0062614C"/>
    <w:rsid w:val="00626E20"/>
    <w:rsid w:val="006270A6"/>
    <w:rsid w:val="006274AB"/>
    <w:rsid w:val="00632653"/>
    <w:rsid w:val="00634AF8"/>
    <w:rsid w:val="00651E8B"/>
    <w:rsid w:val="00660FE4"/>
    <w:rsid w:val="0066523F"/>
    <w:rsid w:val="00665FB6"/>
    <w:rsid w:val="00685E00"/>
    <w:rsid w:val="0069325B"/>
    <w:rsid w:val="00693520"/>
    <w:rsid w:val="006A001D"/>
    <w:rsid w:val="006A5AB4"/>
    <w:rsid w:val="006B05F1"/>
    <w:rsid w:val="006E18D2"/>
    <w:rsid w:val="006E56FC"/>
    <w:rsid w:val="006F2BF6"/>
    <w:rsid w:val="006F53BD"/>
    <w:rsid w:val="0070355A"/>
    <w:rsid w:val="00704FBE"/>
    <w:rsid w:val="00705507"/>
    <w:rsid w:val="0070687A"/>
    <w:rsid w:val="00710B35"/>
    <w:rsid w:val="00712AE8"/>
    <w:rsid w:val="00713D1D"/>
    <w:rsid w:val="00716F49"/>
    <w:rsid w:val="00717088"/>
    <w:rsid w:val="00720A50"/>
    <w:rsid w:val="00723D6F"/>
    <w:rsid w:val="00724275"/>
    <w:rsid w:val="00725F66"/>
    <w:rsid w:val="00726245"/>
    <w:rsid w:val="00733444"/>
    <w:rsid w:val="00733775"/>
    <w:rsid w:val="007356B5"/>
    <w:rsid w:val="00736A56"/>
    <w:rsid w:val="0074426F"/>
    <w:rsid w:val="00752233"/>
    <w:rsid w:val="007570A3"/>
    <w:rsid w:val="0076508C"/>
    <w:rsid w:val="00765D26"/>
    <w:rsid w:val="00770FA8"/>
    <w:rsid w:val="007733D9"/>
    <w:rsid w:val="0078389D"/>
    <w:rsid w:val="0078444E"/>
    <w:rsid w:val="00784E98"/>
    <w:rsid w:val="00787A20"/>
    <w:rsid w:val="00795E68"/>
    <w:rsid w:val="00796155"/>
    <w:rsid w:val="007A21BA"/>
    <w:rsid w:val="007A3FE8"/>
    <w:rsid w:val="007A55CF"/>
    <w:rsid w:val="007B237E"/>
    <w:rsid w:val="007E33A7"/>
    <w:rsid w:val="007E4293"/>
    <w:rsid w:val="007F0FAD"/>
    <w:rsid w:val="007F2AB1"/>
    <w:rsid w:val="007F2AD3"/>
    <w:rsid w:val="007F3FD2"/>
    <w:rsid w:val="007F79F5"/>
    <w:rsid w:val="00801277"/>
    <w:rsid w:val="00801BE5"/>
    <w:rsid w:val="008020CB"/>
    <w:rsid w:val="0081174C"/>
    <w:rsid w:val="00825443"/>
    <w:rsid w:val="008313FD"/>
    <w:rsid w:val="0084398B"/>
    <w:rsid w:val="00863197"/>
    <w:rsid w:val="00870B59"/>
    <w:rsid w:val="00873D8A"/>
    <w:rsid w:val="008804D9"/>
    <w:rsid w:val="00895CB8"/>
    <w:rsid w:val="0089724E"/>
    <w:rsid w:val="008A1F67"/>
    <w:rsid w:val="008B3A04"/>
    <w:rsid w:val="008C0741"/>
    <w:rsid w:val="008C25A2"/>
    <w:rsid w:val="008C32DD"/>
    <w:rsid w:val="008C4E2C"/>
    <w:rsid w:val="008C6790"/>
    <w:rsid w:val="008D16A7"/>
    <w:rsid w:val="008D5412"/>
    <w:rsid w:val="008D5626"/>
    <w:rsid w:val="008D702D"/>
    <w:rsid w:val="008E1B6E"/>
    <w:rsid w:val="008E52A1"/>
    <w:rsid w:val="008E6FE5"/>
    <w:rsid w:val="009045AD"/>
    <w:rsid w:val="00920948"/>
    <w:rsid w:val="00932BBD"/>
    <w:rsid w:val="00934609"/>
    <w:rsid w:val="00940407"/>
    <w:rsid w:val="00960104"/>
    <w:rsid w:val="00967C91"/>
    <w:rsid w:val="00977E7F"/>
    <w:rsid w:val="00981AB1"/>
    <w:rsid w:val="009A1221"/>
    <w:rsid w:val="009A3D24"/>
    <w:rsid w:val="009B0327"/>
    <w:rsid w:val="009B148A"/>
    <w:rsid w:val="009B23CB"/>
    <w:rsid w:val="009B4BA5"/>
    <w:rsid w:val="009D3FF3"/>
    <w:rsid w:val="009D5A4E"/>
    <w:rsid w:val="009E4A38"/>
    <w:rsid w:val="009E4FAE"/>
    <w:rsid w:val="009E6C6B"/>
    <w:rsid w:val="009F1744"/>
    <w:rsid w:val="009F181D"/>
    <w:rsid w:val="009F5A3E"/>
    <w:rsid w:val="00A0200E"/>
    <w:rsid w:val="00A0230B"/>
    <w:rsid w:val="00A042D3"/>
    <w:rsid w:val="00A13624"/>
    <w:rsid w:val="00A141C7"/>
    <w:rsid w:val="00A14A5C"/>
    <w:rsid w:val="00A26162"/>
    <w:rsid w:val="00A32FEC"/>
    <w:rsid w:val="00A34B85"/>
    <w:rsid w:val="00A451AF"/>
    <w:rsid w:val="00A519A2"/>
    <w:rsid w:val="00A531D1"/>
    <w:rsid w:val="00A56D7F"/>
    <w:rsid w:val="00A5782A"/>
    <w:rsid w:val="00A74A8E"/>
    <w:rsid w:val="00A75523"/>
    <w:rsid w:val="00A96FDA"/>
    <w:rsid w:val="00AA02B4"/>
    <w:rsid w:val="00AA5B60"/>
    <w:rsid w:val="00AA7574"/>
    <w:rsid w:val="00AB0546"/>
    <w:rsid w:val="00AB275D"/>
    <w:rsid w:val="00AB32F3"/>
    <w:rsid w:val="00AB3B19"/>
    <w:rsid w:val="00AB734C"/>
    <w:rsid w:val="00AC531C"/>
    <w:rsid w:val="00AD3CD4"/>
    <w:rsid w:val="00AE7066"/>
    <w:rsid w:val="00B00B06"/>
    <w:rsid w:val="00B172C4"/>
    <w:rsid w:val="00B23EED"/>
    <w:rsid w:val="00B25742"/>
    <w:rsid w:val="00B258C0"/>
    <w:rsid w:val="00B32A50"/>
    <w:rsid w:val="00B32B23"/>
    <w:rsid w:val="00B34F4F"/>
    <w:rsid w:val="00B45BCE"/>
    <w:rsid w:val="00B460A9"/>
    <w:rsid w:val="00B46633"/>
    <w:rsid w:val="00B55EDD"/>
    <w:rsid w:val="00B70C7E"/>
    <w:rsid w:val="00B80A15"/>
    <w:rsid w:val="00B86585"/>
    <w:rsid w:val="00B87CB7"/>
    <w:rsid w:val="00B94A67"/>
    <w:rsid w:val="00BA070B"/>
    <w:rsid w:val="00BA5A83"/>
    <w:rsid w:val="00BB4051"/>
    <w:rsid w:val="00BB5341"/>
    <w:rsid w:val="00BB6951"/>
    <w:rsid w:val="00BC2B3A"/>
    <w:rsid w:val="00BC7086"/>
    <w:rsid w:val="00BD194A"/>
    <w:rsid w:val="00BD280F"/>
    <w:rsid w:val="00BD3B1D"/>
    <w:rsid w:val="00BE7342"/>
    <w:rsid w:val="00BF02DA"/>
    <w:rsid w:val="00BF0BDA"/>
    <w:rsid w:val="00BF11D4"/>
    <w:rsid w:val="00BF1E52"/>
    <w:rsid w:val="00BF43B5"/>
    <w:rsid w:val="00C123C4"/>
    <w:rsid w:val="00C134DC"/>
    <w:rsid w:val="00C164B2"/>
    <w:rsid w:val="00C17578"/>
    <w:rsid w:val="00C2255D"/>
    <w:rsid w:val="00C24218"/>
    <w:rsid w:val="00C30891"/>
    <w:rsid w:val="00C3688E"/>
    <w:rsid w:val="00C446AF"/>
    <w:rsid w:val="00C67FD5"/>
    <w:rsid w:val="00C75AA5"/>
    <w:rsid w:val="00C77F6A"/>
    <w:rsid w:val="00C81979"/>
    <w:rsid w:val="00C83BE6"/>
    <w:rsid w:val="00C97C2C"/>
    <w:rsid w:val="00CA3CF0"/>
    <w:rsid w:val="00CB0973"/>
    <w:rsid w:val="00CB148F"/>
    <w:rsid w:val="00CB3EDE"/>
    <w:rsid w:val="00CB59F5"/>
    <w:rsid w:val="00CC42E5"/>
    <w:rsid w:val="00CD05AD"/>
    <w:rsid w:val="00CD2F4E"/>
    <w:rsid w:val="00CE2E08"/>
    <w:rsid w:val="00CE556A"/>
    <w:rsid w:val="00D04227"/>
    <w:rsid w:val="00D04B25"/>
    <w:rsid w:val="00D12B85"/>
    <w:rsid w:val="00D14927"/>
    <w:rsid w:val="00D2022A"/>
    <w:rsid w:val="00D2405A"/>
    <w:rsid w:val="00D24FDA"/>
    <w:rsid w:val="00D27A6D"/>
    <w:rsid w:val="00D308D7"/>
    <w:rsid w:val="00D429B4"/>
    <w:rsid w:val="00D47100"/>
    <w:rsid w:val="00D51927"/>
    <w:rsid w:val="00D52C48"/>
    <w:rsid w:val="00D54A90"/>
    <w:rsid w:val="00D74E5D"/>
    <w:rsid w:val="00D83206"/>
    <w:rsid w:val="00D85E98"/>
    <w:rsid w:val="00D92C85"/>
    <w:rsid w:val="00D96093"/>
    <w:rsid w:val="00D97844"/>
    <w:rsid w:val="00DA2D2F"/>
    <w:rsid w:val="00DA60F5"/>
    <w:rsid w:val="00DB4289"/>
    <w:rsid w:val="00DB5D55"/>
    <w:rsid w:val="00DC13A2"/>
    <w:rsid w:val="00DD06A2"/>
    <w:rsid w:val="00DE14C9"/>
    <w:rsid w:val="00DF103E"/>
    <w:rsid w:val="00DF1E09"/>
    <w:rsid w:val="00DF43BE"/>
    <w:rsid w:val="00E05F81"/>
    <w:rsid w:val="00E170AA"/>
    <w:rsid w:val="00E17670"/>
    <w:rsid w:val="00E21B43"/>
    <w:rsid w:val="00E30B6C"/>
    <w:rsid w:val="00E32A8B"/>
    <w:rsid w:val="00E32D5A"/>
    <w:rsid w:val="00E340C2"/>
    <w:rsid w:val="00E34789"/>
    <w:rsid w:val="00E37B9A"/>
    <w:rsid w:val="00E451C4"/>
    <w:rsid w:val="00E60BE9"/>
    <w:rsid w:val="00E6160F"/>
    <w:rsid w:val="00E61F8D"/>
    <w:rsid w:val="00E63395"/>
    <w:rsid w:val="00E64E76"/>
    <w:rsid w:val="00E8232C"/>
    <w:rsid w:val="00E82FEE"/>
    <w:rsid w:val="00E86B98"/>
    <w:rsid w:val="00E9501E"/>
    <w:rsid w:val="00E96DDC"/>
    <w:rsid w:val="00EA1633"/>
    <w:rsid w:val="00EA4EC9"/>
    <w:rsid w:val="00EC4333"/>
    <w:rsid w:val="00EC476E"/>
    <w:rsid w:val="00EC618D"/>
    <w:rsid w:val="00EC6565"/>
    <w:rsid w:val="00EC75D4"/>
    <w:rsid w:val="00EE18FC"/>
    <w:rsid w:val="00EE1CF9"/>
    <w:rsid w:val="00EE4E09"/>
    <w:rsid w:val="00EF16F9"/>
    <w:rsid w:val="00EF49C4"/>
    <w:rsid w:val="00EF5E84"/>
    <w:rsid w:val="00EF6DB0"/>
    <w:rsid w:val="00EF7B3A"/>
    <w:rsid w:val="00F07CCD"/>
    <w:rsid w:val="00F11862"/>
    <w:rsid w:val="00F13FEF"/>
    <w:rsid w:val="00F22D3B"/>
    <w:rsid w:val="00F4797A"/>
    <w:rsid w:val="00F637FB"/>
    <w:rsid w:val="00F63BA1"/>
    <w:rsid w:val="00F71AA8"/>
    <w:rsid w:val="00F83533"/>
    <w:rsid w:val="00FA3E76"/>
    <w:rsid w:val="00FA7586"/>
    <w:rsid w:val="00FB03B5"/>
    <w:rsid w:val="00FB156E"/>
    <w:rsid w:val="00FB36E8"/>
    <w:rsid w:val="00FB3977"/>
    <w:rsid w:val="00FC7BE7"/>
    <w:rsid w:val="00FD0E05"/>
    <w:rsid w:val="00FE19D6"/>
    <w:rsid w:val="00FE7685"/>
    <w:rsid w:val="00FF0EDD"/>
    <w:rsid w:val="00FF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76E5770A"/>
  <w15:docId w15:val="{C810F4F1-289C-4094-97EC-C16B344B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25E3B"/>
    <w:pPr>
      <w:jc w:val="both"/>
    </w:pPr>
    <w:rPr>
      <w:sz w:val="24"/>
    </w:rPr>
  </w:style>
  <w:style w:type="paragraph" w:styleId="Cmsor1">
    <w:name w:val="heading 1"/>
    <w:basedOn w:val="Norml"/>
    <w:next w:val="Norml"/>
    <w:link w:val="Cmsor1Char"/>
    <w:qFormat/>
    <w:rsid w:val="006932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qFormat/>
    <w:rsid w:val="008254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Listaszerbekezds"/>
    <w:next w:val="Norml"/>
    <w:link w:val="Cmsor3Char"/>
    <w:qFormat/>
    <w:rsid w:val="004E5AB6"/>
    <w:pPr>
      <w:keepNext/>
      <w:numPr>
        <w:numId w:val="31"/>
      </w:numPr>
      <w:spacing w:before="200" w:after="60"/>
      <w:outlineLvl w:val="2"/>
    </w:pPr>
    <w:rPr>
      <w:rFonts w:ascii="Tahoma" w:hAnsi="Tahoma" w:cs="Tahoma"/>
      <w:b/>
      <w:bCs/>
      <w:color w:val="00006A"/>
      <w:sz w:val="22"/>
      <w:szCs w:val="22"/>
    </w:rPr>
  </w:style>
  <w:style w:type="paragraph" w:styleId="Cmsor5">
    <w:name w:val="heading 5"/>
    <w:basedOn w:val="Listaszerbekezds"/>
    <w:next w:val="Norml"/>
    <w:qFormat/>
    <w:rsid w:val="004E5AB6"/>
    <w:pPr>
      <w:keepNext/>
      <w:numPr>
        <w:ilvl w:val="1"/>
        <w:numId w:val="31"/>
      </w:numPr>
      <w:spacing w:before="200" w:after="60"/>
      <w:outlineLvl w:val="4"/>
    </w:pPr>
    <w:rPr>
      <w:rFonts w:ascii="Tahoma" w:hAnsi="Tahoma" w:cs="Tahoma"/>
      <w:b/>
      <w:bCs/>
      <w:color w:val="00006A"/>
      <w:sz w:val="18"/>
      <w:szCs w:val="18"/>
    </w:rPr>
  </w:style>
  <w:style w:type="paragraph" w:styleId="Cmsor6">
    <w:name w:val="heading 6"/>
    <w:basedOn w:val="Norml"/>
    <w:next w:val="Norml"/>
    <w:qFormat/>
    <w:rsid w:val="00825443"/>
    <w:pPr>
      <w:keepNext/>
      <w:spacing w:before="120"/>
      <w:jc w:val="center"/>
      <w:outlineLvl w:val="5"/>
    </w:pPr>
    <w:rPr>
      <w:rFonts w:ascii="Bookman Old Style" w:hAnsi="Bookman Old Style"/>
      <w:sz w:val="4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lthynorml">
    <w:name w:val="Bláthy normál"/>
    <w:basedOn w:val="Szvegtrzs"/>
    <w:rsid w:val="00825443"/>
    <w:pPr>
      <w:spacing w:before="120" w:after="0" w:line="360" w:lineRule="auto"/>
    </w:pPr>
    <w:rPr>
      <w:rFonts w:ascii="Courier New" w:hAnsi="Courier New" w:cs="Courier New"/>
      <w:sz w:val="22"/>
    </w:rPr>
  </w:style>
  <w:style w:type="paragraph" w:styleId="Szvegtrzs">
    <w:name w:val="Body Text"/>
    <w:basedOn w:val="Norml"/>
    <w:rsid w:val="00825443"/>
    <w:pPr>
      <w:spacing w:after="120"/>
    </w:pPr>
  </w:style>
  <w:style w:type="paragraph" w:customStyle="1" w:styleId="Blthy2">
    <w:name w:val="Bláthy2"/>
    <w:basedOn w:val="Cmsor3"/>
    <w:next w:val="Blthynorml"/>
    <w:rsid w:val="00825443"/>
    <w:pPr>
      <w:keepNext w:val="0"/>
      <w:widowControl w:val="0"/>
      <w:autoSpaceDE w:val="0"/>
      <w:autoSpaceDN w:val="0"/>
      <w:adjustRightInd w:val="0"/>
      <w:spacing w:after="240"/>
    </w:pPr>
    <w:rPr>
      <w:rFonts w:ascii="Courier New" w:hAnsi="Courier New" w:cs="Courier New"/>
      <w:bCs w:val="0"/>
      <w:sz w:val="24"/>
    </w:rPr>
  </w:style>
  <w:style w:type="paragraph" w:styleId="lfej">
    <w:name w:val="header"/>
    <w:basedOn w:val="Norml"/>
    <w:link w:val="lfejChar"/>
    <w:rsid w:val="00825443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825443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825443"/>
  </w:style>
  <w:style w:type="table" w:styleId="Rcsostblzat">
    <w:name w:val="Table Grid"/>
    <w:basedOn w:val="Normltblzat"/>
    <w:uiPriority w:val="59"/>
    <w:rsid w:val="0082544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2">
    <w:name w:val="Body Text Indent 2"/>
    <w:basedOn w:val="Norml"/>
    <w:rsid w:val="00825443"/>
    <w:pPr>
      <w:spacing w:after="120" w:line="480" w:lineRule="auto"/>
      <w:ind w:left="283"/>
    </w:pPr>
  </w:style>
  <w:style w:type="paragraph" w:styleId="Buborkszveg">
    <w:name w:val="Balloon Text"/>
    <w:basedOn w:val="Norml"/>
    <w:semiHidden/>
    <w:rsid w:val="00825443"/>
    <w:rPr>
      <w:rFonts w:ascii="Tahoma" w:hAnsi="Tahoma" w:cs="Tahoma"/>
      <w:sz w:val="16"/>
      <w:szCs w:val="16"/>
    </w:rPr>
  </w:style>
  <w:style w:type="character" w:customStyle="1" w:styleId="spelle">
    <w:name w:val="spelle"/>
    <w:basedOn w:val="Bekezdsalapbettpusa"/>
    <w:rsid w:val="00825443"/>
  </w:style>
  <w:style w:type="paragraph" w:styleId="Lbjegyzetszveg">
    <w:name w:val="footnote text"/>
    <w:basedOn w:val="Norml"/>
    <w:semiHidden/>
    <w:rsid w:val="00825443"/>
    <w:rPr>
      <w:sz w:val="20"/>
    </w:rPr>
  </w:style>
  <w:style w:type="character" w:styleId="Lbjegyzet-hivatkozs">
    <w:name w:val="footnote reference"/>
    <w:basedOn w:val="Bekezdsalapbettpusa"/>
    <w:semiHidden/>
    <w:rsid w:val="00825443"/>
    <w:rPr>
      <w:vertAlign w:val="superscript"/>
    </w:rPr>
  </w:style>
  <w:style w:type="paragraph" w:styleId="NormlWeb">
    <w:name w:val="Normal (Web)"/>
    <w:basedOn w:val="Norml"/>
    <w:rsid w:val="00825443"/>
    <w:pPr>
      <w:spacing w:before="100" w:beforeAutospacing="1" w:after="100" w:afterAutospacing="1"/>
      <w:jc w:val="left"/>
    </w:pPr>
    <w:rPr>
      <w:color w:val="000000"/>
      <w:szCs w:val="24"/>
    </w:rPr>
  </w:style>
  <w:style w:type="character" w:styleId="Hiperhivatkozs">
    <w:name w:val="Hyperlink"/>
    <w:basedOn w:val="Bekezdsalapbettpusa"/>
    <w:uiPriority w:val="99"/>
    <w:rsid w:val="00825443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C17578"/>
    <w:pPr>
      <w:ind w:left="720"/>
      <w:jc w:val="left"/>
    </w:pPr>
    <w:rPr>
      <w:rFonts w:eastAsia="Calibri"/>
      <w:szCs w:val="24"/>
    </w:rPr>
  </w:style>
  <w:style w:type="character" w:customStyle="1" w:styleId="Cmsor2Char">
    <w:name w:val="Címsor 2 Char"/>
    <w:basedOn w:val="Bekezdsalapbettpusa"/>
    <w:link w:val="Cmsor2"/>
    <w:rsid w:val="005E0CF6"/>
    <w:rPr>
      <w:rFonts w:ascii="Arial" w:hAnsi="Arial" w:cs="Arial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rsid w:val="004E5AB6"/>
    <w:rPr>
      <w:rFonts w:ascii="Tahoma" w:eastAsia="Calibri" w:hAnsi="Tahoma" w:cs="Tahoma"/>
      <w:b/>
      <w:bCs/>
      <w:color w:val="00006A"/>
      <w:sz w:val="22"/>
      <w:szCs w:val="22"/>
    </w:rPr>
  </w:style>
  <w:style w:type="character" w:customStyle="1" w:styleId="Cmsor1Char">
    <w:name w:val="Címsor 1 Char"/>
    <w:basedOn w:val="Bekezdsalapbettpusa"/>
    <w:link w:val="Cmsor1"/>
    <w:rsid w:val="006932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sakszveg">
    <w:name w:val="Plain Text"/>
    <w:basedOn w:val="Norml"/>
    <w:link w:val="CsakszvegChar"/>
    <w:uiPriority w:val="99"/>
    <w:unhideWhenUsed/>
    <w:rsid w:val="000F6D2F"/>
    <w:pPr>
      <w:jc w:val="left"/>
    </w:pPr>
    <w:rPr>
      <w:rFonts w:ascii="Tahoma" w:hAnsi="Tahoma"/>
      <w:sz w:val="20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0F6D2F"/>
    <w:rPr>
      <w:rFonts w:ascii="Tahoma" w:hAnsi="Tahoma"/>
      <w:szCs w:val="21"/>
    </w:rPr>
  </w:style>
  <w:style w:type="character" w:customStyle="1" w:styleId="lfejChar">
    <w:name w:val="Élőfej Char"/>
    <w:basedOn w:val="Bekezdsalapbettpusa"/>
    <w:link w:val="lfej"/>
    <w:rsid w:val="00FB156E"/>
    <w:rPr>
      <w:sz w:val="24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C134DC"/>
    <w:pPr>
      <w:spacing w:line="276" w:lineRule="auto"/>
      <w:jc w:val="left"/>
      <w:outlineLvl w:val="9"/>
    </w:pPr>
    <w:rPr>
      <w:lang w:eastAsia="en-US"/>
    </w:rPr>
  </w:style>
  <w:style w:type="paragraph" w:styleId="TJ2">
    <w:name w:val="toc 2"/>
    <w:basedOn w:val="Norml"/>
    <w:next w:val="Norml"/>
    <w:autoRedefine/>
    <w:uiPriority w:val="39"/>
    <w:rsid w:val="00C134DC"/>
    <w:pPr>
      <w:spacing w:after="100"/>
      <w:ind w:left="240"/>
    </w:pPr>
  </w:style>
  <w:style w:type="paragraph" w:styleId="TJ3">
    <w:name w:val="toc 3"/>
    <w:basedOn w:val="Norml"/>
    <w:next w:val="Norml"/>
    <w:autoRedefine/>
    <w:uiPriority w:val="39"/>
    <w:rsid w:val="00C134DC"/>
    <w:pPr>
      <w:spacing w:after="100"/>
      <w:ind w:left="480"/>
    </w:pPr>
  </w:style>
  <w:style w:type="character" w:styleId="Jegyzethivatkozs">
    <w:name w:val="annotation reference"/>
    <w:uiPriority w:val="99"/>
    <w:semiHidden/>
    <w:unhideWhenUsed/>
    <w:rsid w:val="006F2BF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F2BF6"/>
    <w:pPr>
      <w:spacing w:before="120" w:after="120"/>
      <w:ind w:left="708"/>
    </w:pPr>
    <w:rPr>
      <w:rFonts w:ascii="Tahoma" w:hAnsi="Tahoma"/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F2BF6"/>
    <w:rPr>
      <w:rFonts w:ascii="Tahoma" w:hAnsi="Tahoma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4153CA"/>
    <w:pPr>
      <w:spacing w:before="0" w:after="0"/>
      <w:ind w:left="0"/>
    </w:pPr>
    <w:rPr>
      <w:rFonts w:ascii="Times New Roman" w:hAnsi="Times New Roman"/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4153CA"/>
    <w:rPr>
      <w:rFonts w:ascii="Tahoma" w:hAnsi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wmf"/><Relationship Id="rId1" Type="http://schemas.openxmlformats.org/officeDocument/2006/relationships/image" Target="media/image3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oleObject" Target="embeddings/oleObject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e3bdbb-1c7b-46ed-b723-76cde9a8af5f" xsi:nil="true"/>
    <lcf76f155ced4ddcb4097134ff3c332f xmlns="3de6c824-7a04-4a6a-9a82-b0f2e2d045c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961531778BC8B4B8D2BC516F9794E45" ma:contentTypeVersion="16" ma:contentTypeDescription="Új dokumentum létrehozása." ma:contentTypeScope="" ma:versionID="feb0e8fc92a6da43848278ba7ec3fa1d">
  <xsd:schema xmlns:xsd="http://www.w3.org/2001/XMLSchema" xmlns:xs="http://www.w3.org/2001/XMLSchema" xmlns:p="http://schemas.microsoft.com/office/2006/metadata/properties" xmlns:ns2="3de6c824-7a04-4a6a-9a82-b0f2e2d045cd" xmlns:ns3="9ee3bdbb-1c7b-46ed-b723-76cde9a8af5f" targetNamespace="http://schemas.microsoft.com/office/2006/metadata/properties" ma:root="true" ma:fieldsID="3e59bce9cc37c50087e0bd6b5dc510a7" ns2:_="" ns3:_="">
    <xsd:import namespace="3de6c824-7a04-4a6a-9a82-b0f2e2d045cd"/>
    <xsd:import namespace="9ee3bdbb-1c7b-46ed-b723-76cde9a8af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6c824-7a04-4a6a-9a82-b0f2e2d04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32c02cf8-9784-41b1-ad41-744e2c8708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3bdbb-1c7b-46ed-b723-76cde9a8af5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df65ac5-a1e4-4d96-b2d9-5635e893b6df}" ma:internalName="TaxCatchAll" ma:showField="CatchAllData" ma:web="9ee3bdbb-1c7b-46ed-b723-76cde9a8af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554B31-B5D5-47B5-9885-AF7BA30D820E}">
  <ds:schemaRefs>
    <ds:schemaRef ds:uri="http://schemas.microsoft.com/office/2006/metadata/properties"/>
    <ds:schemaRef ds:uri="http://schemas.microsoft.com/office/infopath/2007/PartnerControls"/>
    <ds:schemaRef ds:uri="5eedc44f-bbc5-4e3d-a8ba-32041ab45989"/>
    <ds:schemaRef ds:uri="0796e307-7c26-489f-889c-c418dd77f8bb"/>
  </ds:schemaRefs>
</ds:datastoreItem>
</file>

<file path=customXml/itemProps2.xml><?xml version="1.0" encoding="utf-8"?>
<ds:datastoreItem xmlns:ds="http://schemas.openxmlformats.org/officeDocument/2006/customXml" ds:itemID="{D7A81C78-57CC-4B62-AC8E-0E1A684DC0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5823E1-ADB1-4C97-818B-BDBEB6C774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FB7C2D-84B7-4D0E-9918-808A4BA663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AJÁNLAT</vt:lpstr>
    </vt:vector>
  </TitlesOfParts>
  <Company>SAASCO KFT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</dc:title>
  <dc:creator>BERENCSI</dc:creator>
  <cp:lastModifiedBy>Dózsa Bea</cp:lastModifiedBy>
  <cp:revision>2</cp:revision>
  <cp:lastPrinted>2015-10-20T12:44:00Z</cp:lastPrinted>
  <dcterms:created xsi:type="dcterms:W3CDTF">2024-04-10T12:54:00Z</dcterms:created>
  <dcterms:modified xsi:type="dcterms:W3CDTF">2024-04-10T12:54:00Z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0x0101003961531778BC8B4B8D2BC516F9794E45</vt:lpwstr>
  </property>
</Properties>
</file>